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Venezuela</w:t>
      </w:r>
      <w:r>
        <w:t xml:space="preserve"> </w:t>
      </w:r>
      <w:r>
        <w:t xml:space="preserve">Caracas</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Méndez Rojas</w:t>
      </w:r>
      <w:r>
        <w:br/>
      </w:r>
      <w:r>
        <w:rPr>
          <w:bCs/>
          <w:b/>
        </w:rPr>
        <w:t xml:space="preserve">Address:</w:t>
      </w:r>
      <w:r>
        <w:t xml:space="preserve"> </w:t>
      </w:r>
      <w:r>
        <w:t xml:space="preserve">Calle 12, Barrio El Cafetal, Caracas, Venezuela</w:t>
      </w:r>
      <w:r>
        <w:br/>
      </w:r>
      <w:r>
        <w:rPr>
          <w:bCs/>
          <w:b/>
        </w:rPr>
        <w:t xml:space="preserve">Phone:</w:t>
      </w:r>
      <w:r>
        <w:t xml:space="preserve"> </w:t>
      </w:r>
      <w:r>
        <w:t xml:space="preserve">+58 412-345-6789</w:t>
      </w:r>
      <w:r>
        <w:br/>
      </w:r>
      <w:r>
        <w:rPr>
          <w:bCs/>
          <w:b/>
        </w:rPr>
        <w:t xml:space="preserve">Email:</w:t>
      </w:r>
      <w:r>
        <w:t xml:space="preserve"> </w:t>
      </w:r>
      <w:r>
        <w:t xml:space="preserve">juan.mendez@caracas.edu</w:t>
      </w:r>
      <w:r>
        <w:br/>
      </w:r>
      <w:r>
        <w:rPr>
          <w:bCs/>
          <w:b/>
        </w:rPr>
        <w:t xml:space="preserve">LinkedIn:</w:t>
      </w:r>
      <w:r>
        <w:t xml:space="preserve"> </w:t>
      </w:r>
      <w:r>
        <w:t xml:space="preserve">linkedin.com/in/juanmendezeducation</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10 years of progressive leadership in Venezuela's educational sector, particularly in Caracas. Proven track record in managing public and private schools, developing curricula aligned with national standards, and fostering inclusive learning environments. Committed to addressing the unique challenges of Venezuela's education system while empowering students, teachers, and communities. A strong advocate for innovation in education amidst economic adversity, with a focus on sustainable administrative practices tailored to the cultural and socioeconomic context of Caracas.</w:t>
      </w:r>
    </w:p>
    <w:bookmarkEnd w:id="21"/>
    <w:bookmarkStart w:id="25" w:name="professional-experience"/>
    <w:p>
      <w:pPr>
        <w:pStyle w:val="Heading2"/>
      </w:pPr>
      <w:r>
        <w:t xml:space="preserve">Professional Experience</w:t>
      </w:r>
    </w:p>
    <w:bookmarkStart w:id="22" w:name="education-administrator"/>
    <w:p>
      <w:pPr>
        <w:pStyle w:val="Heading3"/>
      </w:pPr>
      <w:r>
        <w:t xml:space="preserve">Education Administrator</w:t>
      </w:r>
    </w:p>
    <w:p>
      <w:pPr>
        <w:pStyle w:val="FirstParagraph"/>
      </w:pPr>
      <w:r>
        <w:rPr>
          <w:bCs/>
          <w:b/>
        </w:rPr>
        <w:t xml:space="preserve">Instituto Nacional de Educación Técnica (INET)</w:t>
      </w:r>
      <w:r>
        <w:t xml:space="preserve">, Caracas, Venezuela</w:t>
      </w:r>
      <w:r>
        <w:br/>
      </w:r>
      <w:r>
        <w:rPr>
          <w:iCs/>
          <w:i/>
        </w:rPr>
        <w:t xml:space="preserve">January 2018 – Present</w:t>
      </w:r>
    </w:p>
    <w:p>
      <w:pPr>
        <w:numPr>
          <w:ilvl w:val="0"/>
          <w:numId w:val="1001"/>
        </w:numPr>
        <w:pStyle w:val="Compact"/>
      </w:pPr>
      <w:r>
        <w:t xml:space="preserve">Oversee the operations of a public technical school serving 1,500+ students, ensuring compliance with national educational policies and administrative regulations.</w:t>
      </w:r>
    </w:p>
    <w:p>
      <w:pPr>
        <w:numPr>
          <w:ilvl w:val="0"/>
          <w:numId w:val="1001"/>
        </w:numPr>
        <w:pStyle w:val="Compact"/>
      </w:pPr>
      <w:r>
        <w:t xml:space="preserve">Lead a team of 45 educators and support staff, implementing professional development programs that improved teacher retention by 25% in two years.</w:t>
      </w:r>
    </w:p>
    <w:p>
      <w:pPr>
        <w:numPr>
          <w:ilvl w:val="0"/>
          <w:numId w:val="1001"/>
        </w:numPr>
        <w:pStyle w:val="Compact"/>
      </w:pPr>
      <w:r>
        <w:t xml:space="preserve">Collaborated with local authorities to secure funding for infrastructure upgrades, including the renovation of classrooms and technology labs in Caracas.</w:t>
      </w:r>
    </w:p>
    <w:p>
      <w:pPr>
        <w:numPr>
          <w:ilvl w:val="0"/>
          <w:numId w:val="1001"/>
        </w:numPr>
        <w:pStyle w:val="Compact"/>
      </w:pPr>
      <w:r>
        <w:t xml:space="preserve">Developed a community engagement initiative that increased parental involvement by 40%, enhancing student performance metrics across key subjects.</w:t>
      </w:r>
    </w:p>
    <w:p>
      <w:pPr>
        <w:numPr>
          <w:ilvl w:val="0"/>
          <w:numId w:val="1001"/>
        </w:numPr>
        <w:pStyle w:val="Compact"/>
      </w:pPr>
      <w:r>
        <w:t xml:space="preserve">Negotiated partnerships with private sector organizations to provide vocational training opportunities for students, aligning programs with regional labor market needs.</w:t>
      </w:r>
    </w:p>
    <w:bookmarkEnd w:id="22"/>
    <w:bookmarkStart w:id="23" w:name="assistant-principal"/>
    <w:p>
      <w:pPr>
        <w:pStyle w:val="Heading3"/>
      </w:pPr>
      <w:r>
        <w:t xml:space="preserve">Assistant Principal</w:t>
      </w:r>
    </w:p>
    <w:p>
      <w:pPr>
        <w:pStyle w:val="FirstParagraph"/>
      </w:pPr>
      <w:r>
        <w:rPr>
          <w:bCs/>
          <w:b/>
        </w:rPr>
        <w:t xml:space="preserve">Escuela Básica San José de Caracas</w:t>
      </w:r>
      <w:r>
        <w:t xml:space="preserve">, Caracas, Venezuela</w:t>
      </w:r>
      <w:r>
        <w:br/>
      </w:r>
      <w:r>
        <w:rPr>
          <w:iCs/>
          <w:i/>
        </w:rPr>
        <w:t xml:space="preserve">June 2014 – December 2017</w:t>
      </w:r>
    </w:p>
    <w:p>
      <w:pPr>
        <w:numPr>
          <w:ilvl w:val="0"/>
          <w:numId w:val="1002"/>
        </w:numPr>
        <w:pStyle w:val="Compact"/>
      </w:pPr>
      <w:r>
        <w:t xml:space="preserve">Spearheaded the implementation of a new student assessment system, improving data-driven decision-making for curriculum adjustments.</w:t>
      </w:r>
    </w:p>
    <w:p>
      <w:pPr>
        <w:numPr>
          <w:ilvl w:val="0"/>
          <w:numId w:val="1002"/>
        </w:numPr>
        <w:pStyle w:val="Compact"/>
      </w:pPr>
      <w:r>
        <w:t xml:space="preserve">Managed the school’s budget, reducing operational costs by 15% while maintaining quality educational services during economic challenges in Venezuela.</w:t>
      </w:r>
    </w:p>
    <w:p>
      <w:pPr>
        <w:numPr>
          <w:ilvl w:val="0"/>
          <w:numId w:val="1002"/>
        </w:numPr>
        <w:pStyle w:val="Compact"/>
      </w:pPr>
      <w:r>
        <w:t xml:space="preserve">Introduced bilingual education programs (Spanish and English) to prepare students for global opportunities, with 80% of participants passing national exams.</w:t>
      </w:r>
    </w:p>
    <w:p>
      <w:pPr>
        <w:numPr>
          <w:ilvl w:val="0"/>
          <w:numId w:val="1002"/>
        </w:numPr>
        <w:pStyle w:val="Compact"/>
      </w:pPr>
      <w:r>
        <w:t xml:space="preserve">Coordinated disaster preparedness drills and emergency protocols, ensuring the safety of over 1,200 students and staff in Caracas.</w:t>
      </w:r>
    </w:p>
    <w:p>
      <w:pPr>
        <w:numPr>
          <w:ilvl w:val="0"/>
          <w:numId w:val="1002"/>
        </w:numPr>
        <w:pStyle w:val="Compact"/>
      </w:pPr>
      <w:r>
        <w:t xml:space="preserve">Advocated for mental health resources in schools, establishing a counseling center that served 300+ students annually.</w:t>
      </w:r>
    </w:p>
    <w:bookmarkEnd w:id="23"/>
    <w:bookmarkStart w:id="24" w:name="academic-coordinator"/>
    <w:p>
      <w:pPr>
        <w:pStyle w:val="Heading3"/>
      </w:pPr>
      <w:r>
        <w:t xml:space="preserve">Academic Coordinator</w:t>
      </w:r>
    </w:p>
    <w:p>
      <w:pPr>
        <w:pStyle w:val="FirstParagraph"/>
      </w:pPr>
      <w:r>
        <w:rPr>
          <w:bCs/>
          <w:b/>
        </w:rPr>
        <w:t xml:space="preserve">Instituto Pedagógico de Caracas (IPC)</w:t>
      </w:r>
      <w:r>
        <w:t xml:space="preserve">, Caracas, Venezuela</w:t>
      </w:r>
      <w:r>
        <w:br/>
      </w:r>
      <w:r>
        <w:rPr>
          <w:iCs/>
          <w:i/>
        </w:rPr>
        <w:t xml:space="preserve">August 2011 – May 2014</w:t>
      </w:r>
    </w:p>
    <w:p>
      <w:pPr>
        <w:numPr>
          <w:ilvl w:val="0"/>
          <w:numId w:val="1003"/>
        </w:numPr>
        <w:pStyle w:val="Compact"/>
      </w:pPr>
      <w:r>
        <w:t xml:space="preserve">Designed and evaluated academic programs for teacher training, aligning with the Ministry of Education’s guidelines.</w:t>
      </w:r>
    </w:p>
    <w:p>
      <w:pPr>
        <w:numPr>
          <w:ilvl w:val="0"/>
          <w:numId w:val="1003"/>
        </w:numPr>
        <w:pStyle w:val="Compact"/>
      </w:pPr>
      <w:r>
        <w:t xml:space="preserve">Facilitated workshops on pedagogical strategies for over 200 educators in Caracas, emphasizing inclusive education practices.</w:t>
      </w:r>
    </w:p>
    <w:p>
      <w:pPr>
        <w:numPr>
          <w:ilvl w:val="0"/>
          <w:numId w:val="1003"/>
        </w:numPr>
        <w:pStyle w:val="Compact"/>
      </w:pPr>
      <w:r>
        <w:t xml:space="preserve">Published research on the impact of socioeconomic factors on student performance, contributing to policy discussions in Venezuelan education.</w:t>
      </w:r>
    </w:p>
    <w:p>
      <w:pPr>
        <w:numPr>
          <w:ilvl w:val="0"/>
          <w:numId w:val="1003"/>
        </w:numPr>
        <w:pStyle w:val="Compact"/>
      </w:pPr>
      <w:r>
        <w:t xml:space="preserve">Collaborated with universities to integrate technology into teacher training curricula, enhancing digital literacy among educators.</w:t>
      </w:r>
    </w:p>
    <w:bookmarkEnd w:id="24"/>
    <w:bookmarkEnd w:id="25"/>
    <w:bookmarkStart w:id="26" w:name="education"/>
    <w:p>
      <w:pPr>
        <w:pStyle w:val="Heading2"/>
      </w:pPr>
      <w:r>
        <w:t xml:space="preserve">Education</w:t>
      </w:r>
    </w:p>
    <w:p>
      <w:pPr>
        <w:pStyle w:val="FirstParagraph"/>
      </w:pPr>
      <w:r>
        <w:rPr>
          <w:bCs/>
          <w:b/>
        </w:rPr>
        <w:t xml:space="preserve">Master of Education Administration</w:t>
      </w:r>
      <w:r>
        <w:br/>
      </w:r>
      <w:r>
        <w:t xml:space="preserve">Universidad Central de Venezuela (UCV), Caracas, Venezuela</w:t>
      </w:r>
      <w:r>
        <w:br/>
      </w:r>
      <w:r>
        <w:rPr>
          <w:iCs/>
          <w:i/>
        </w:rPr>
        <w:t xml:space="preserve">Graduated: 2010</w:t>
      </w:r>
    </w:p>
    <w:p>
      <w:pPr>
        <w:pStyle w:val="BodyText"/>
      </w:pPr>
      <w:r>
        <w:rPr>
          <w:bCs/>
          <w:b/>
        </w:rPr>
        <w:t xml:space="preserve">Bachelor of Arts in Educational Sciences</w:t>
      </w:r>
      <w:r>
        <w:br/>
      </w:r>
      <w:r>
        <w:t xml:space="preserve">Universidad Simón Bolívar (USB), Caracas, Venezuela</w:t>
      </w:r>
      <w:r>
        <w:br/>
      </w:r>
      <w:r>
        <w:rPr>
          <w:iCs/>
          <w:i/>
        </w:rPr>
        <w:t xml:space="preserve">Graduated: 2006</w:t>
      </w:r>
    </w:p>
    <w:bookmarkEnd w:id="26"/>
    <w:bookmarkStart w:id="27" w:name="skills"/>
    <w:p>
      <w:pPr>
        <w:pStyle w:val="Heading2"/>
      </w:pPr>
      <w:r>
        <w:t xml:space="preserve">Skills</w:t>
      </w:r>
    </w:p>
    <w:p>
      <w:pPr>
        <w:numPr>
          <w:ilvl w:val="0"/>
          <w:numId w:val="1004"/>
        </w:numPr>
        <w:pStyle w:val="Compact"/>
      </w:pPr>
      <w:r>
        <w:t xml:space="preserve">Administrative Leadership: Expertise in managing educational institutions and optimizing resource allocation.</w:t>
      </w:r>
    </w:p>
    <w:p>
      <w:pPr>
        <w:numPr>
          <w:ilvl w:val="0"/>
          <w:numId w:val="1004"/>
        </w:numPr>
        <w:pStyle w:val="Compact"/>
      </w:pPr>
      <w:r>
        <w:t xml:space="preserve">Curriculum Development: Proficient in designing and evaluating educational programs aligned with national standards.</w:t>
      </w:r>
    </w:p>
    <w:p>
      <w:pPr>
        <w:numPr>
          <w:ilvl w:val="0"/>
          <w:numId w:val="1004"/>
        </w:numPr>
        <w:pStyle w:val="Compact"/>
      </w:pPr>
      <w:r>
        <w:t xml:space="preserve">Policy Advocacy: Strong understanding of Venezuelan education laws and the ability to influence policy at local and regional levels.</w:t>
      </w:r>
    </w:p>
    <w:p>
      <w:pPr>
        <w:numPr>
          <w:ilvl w:val="0"/>
          <w:numId w:val="1004"/>
        </w:numPr>
        <w:pStyle w:val="Compact"/>
      </w:pPr>
      <w:r>
        <w:t xml:space="preserve">Stakeholder Engagement: Skilled in building partnerships with government agencies, NGOs, and community groups in Caracas.</w:t>
      </w:r>
    </w:p>
    <w:p>
      <w:pPr>
        <w:numPr>
          <w:ilvl w:val="0"/>
          <w:numId w:val="1004"/>
        </w:numPr>
        <w:pStyle w:val="Compact"/>
      </w:pPr>
      <w:r>
        <w:t xml:space="preserve">Data Analysis: Adept at using educational data to improve student outcomes and institutional efficiency.</w:t>
      </w:r>
    </w:p>
    <w:p>
      <w:pPr>
        <w:numPr>
          <w:ilvl w:val="0"/>
          <w:numId w:val="1004"/>
        </w:numPr>
        <w:pStyle w:val="Compact"/>
      </w:pPr>
      <w:r>
        <w:t xml:space="preserve">Crisis Management: Experience navigating challenges such as resource scarcity and political instability in Venezuela’s education sector.</w:t>
      </w:r>
    </w:p>
    <w:bookmarkEnd w:id="27"/>
    <w:bookmarkStart w:id="28" w:name="certifications"/>
    <w:p>
      <w:pPr>
        <w:pStyle w:val="Heading2"/>
      </w:pPr>
      <w:r>
        <w:t xml:space="preserve">Certifications</w:t>
      </w:r>
    </w:p>
    <w:p>
      <w:pPr>
        <w:numPr>
          <w:ilvl w:val="0"/>
          <w:numId w:val="1005"/>
        </w:numPr>
        <w:pStyle w:val="Compact"/>
      </w:pPr>
      <w:r>
        <w:rPr>
          <w:bCs/>
          <w:b/>
        </w:rPr>
        <w:t xml:space="preserve">Leadership in Education Administration</w:t>
      </w:r>
      <w:r>
        <w:t xml:space="preserve">, Universidad Católica Andrés Bello (UCAB), Caracas, 2019.</w:t>
      </w:r>
    </w:p>
    <w:p>
      <w:pPr>
        <w:numPr>
          <w:ilvl w:val="0"/>
          <w:numId w:val="1005"/>
        </w:numPr>
        <w:pStyle w:val="Compact"/>
      </w:pPr>
      <w:r>
        <w:rPr>
          <w:bCs/>
          <w:b/>
        </w:rPr>
        <w:t xml:space="preserve">Project Management for Educational Institutions</w:t>
      </w:r>
      <w:r>
        <w:t xml:space="preserve">, Instituto Latinoamericano de Formación en Educación (ILFE), 2017.</w:t>
      </w:r>
    </w:p>
    <w:p>
      <w:pPr>
        <w:numPr>
          <w:ilvl w:val="0"/>
          <w:numId w:val="1005"/>
        </w:numPr>
        <w:pStyle w:val="Compact"/>
      </w:pPr>
      <w:r>
        <w:rPr>
          <w:bCs/>
          <w:b/>
        </w:rPr>
        <w:t xml:space="preserve">Special Education and Inclusion</w:t>
      </w:r>
      <w:r>
        <w:t xml:space="preserve">, Ministerio del Poder Popular para la Educación, Venezuela, 2015.</w:t>
      </w:r>
    </w:p>
    <w:bookmarkEnd w:id="28"/>
    <w:bookmarkStart w:id="29"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 – TOEFL iBT 105)</w:t>
      </w:r>
    </w:p>
    <w:bookmarkEnd w:id="29"/>
    <w:bookmarkStart w:id="30" w:name="professional-affiliations"/>
    <w:p>
      <w:pPr>
        <w:pStyle w:val="Heading2"/>
      </w:pPr>
      <w:r>
        <w:t xml:space="preserve">Professional Affiliations</w:t>
      </w:r>
    </w:p>
    <w:p>
      <w:pPr>
        <w:numPr>
          <w:ilvl w:val="0"/>
          <w:numId w:val="1007"/>
        </w:numPr>
        <w:pStyle w:val="Compact"/>
      </w:pPr>
      <w:r>
        <w:t xml:space="preserve">Miembro de la Asociación Venezolana de Administradores Educativos (AVEA), 2016–Present.</w:t>
      </w:r>
    </w:p>
    <w:p>
      <w:pPr>
        <w:numPr>
          <w:ilvl w:val="0"/>
          <w:numId w:val="1007"/>
        </w:numPr>
        <w:pStyle w:val="Compact"/>
      </w:pPr>
      <w:r>
        <w:t xml:space="preserve">Participante en el Foro Nacional de Educación, Caracas, 2021.</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as a mentor for the “Educación para Todos” initiative, providing training to 50+ educators in underserved areas of Caracas.</w:t>
      </w:r>
    </w:p>
    <w:p>
      <w:pPr>
        <w:pStyle w:val="BodyText"/>
      </w:pPr>
      <w:r>
        <w:rPr>
          <w:bCs/>
          <w:b/>
        </w:rPr>
        <w:t xml:space="preserve">Awards:</w:t>
      </w:r>
      <w:r>
        <w:t xml:space="preserve"> </w:t>
      </w:r>
      <w:r>
        <w:t xml:space="preserve">Recipient of the “Excellence in Education Leadership” award by the Ministry of Education, Venezuela (2020).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in Venezuela Caracas</dc:title>
  <dc:creator/>
  <dc:language>en</dc:language>
  <cp:keywords/>
  <dcterms:created xsi:type="dcterms:W3CDTF">2025-12-09T20:13:07Z</dcterms:created>
  <dcterms:modified xsi:type="dcterms:W3CDTF">2025-12-09T20:13:07Z</dcterms:modified>
</cp:coreProperties>
</file>

<file path=docProps/custom.xml><?xml version="1.0" encoding="utf-8"?>
<Properties xmlns="http://schemas.openxmlformats.org/officeDocument/2006/custom-properties" xmlns:vt="http://schemas.openxmlformats.org/officeDocument/2006/docPropsVTypes"/>
</file>