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+61 400 123 456 |</w:t>
      </w:r>
      <w:r>
        <w:t xml:space="preserve"> </w:t>
      </w:r>
      <w:r>
        <w:rPr>
          <w:bCs/>
          <w:b/>
        </w:rPr>
        <w:t xml:space="preserve">Location:</w:t>
      </w:r>
      <w:r>
        <w:t xml:space="preserve"> </w:t>
      </w:r>
      <w:r>
        <w:t xml:space="preserve">Melbourne, Australia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Electrical Engineer with over 8 years of expertise in designing, implementing, and maintaining electrical systems across diverse industries. Specializing in power distribution, automation, and renewable energy solutions tailored to the unique demands of Australia Melbourne's dynamic market. Adept at aligning projects with Australian standards (AS/NZS) and ensuring compliance with local regulations. Proven track record of delivering innovative engineering solutions for commercial, industrial, and residential applications in Melbourne. Passionate about leveraging cutting-edge technology to optimize energy efficiency and sustainability in the context of Australia's growing green energy initiatives.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Proficient in AutoCAD, EPLAN, and MATLAB for creating detailed electrical schematics and simulations.</w:t>
      </w:r>
    </w:p>
    <w:p>
      <w:pPr>
        <w:numPr>
          <w:ilvl w:val="0"/>
          <w:numId w:val="1001"/>
        </w:numPr>
        <w:pStyle w:val="Compact"/>
      </w:pPr>
      <w:r>
        <w:rPr>
          <w:bCs/>
          <w:b/>
        </w:rPr>
        <w:t xml:space="preserve">Power Systems:</w:t>
      </w:r>
      <w:r>
        <w:t xml:space="preserve"> </w:t>
      </w:r>
      <w:r>
        <w:t xml:space="preserve">Expertise in power distribution networks, transformer design, and fault analysis. Experience with high-voltage systems (up to 66kV).</w:t>
      </w:r>
    </w:p>
    <w:p>
      <w:pPr>
        <w:numPr>
          <w:ilvl w:val="0"/>
          <w:numId w:val="1001"/>
        </w:numPr>
        <w:pStyle w:val="Compact"/>
      </w:pPr>
      <w:r>
        <w:rPr>
          <w:bCs/>
          <w:b/>
        </w:rPr>
        <w:t xml:space="preserve">Automation &amp; Controls:</w:t>
      </w:r>
      <w:r>
        <w:t xml:space="preserve"> </w:t>
      </w:r>
      <w:r>
        <w:t xml:space="preserve">Skilled in PLC programming (Siemens, Allen-Bradley) and SCADA systems for industrial automation.</w:t>
      </w:r>
    </w:p>
    <w:p>
      <w:pPr>
        <w:numPr>
          <w:ilvl w:val="0"/>
          <w:numId w:val="1001"/>
        </w:numPr>
        <w:pStyle w:val="Compact"/>
      </w:pPr>
      <w:r>
        <w:rPr>
          <w:bCs/>
          <w:b/>
        </w:rPr>
        <w:t xml:space="preserve">Renewable Energy:</w:t>
      </w:r>
      <w:r>
        <w:t xml:space="preserve"> </w:t>
      </w:r>
      <w:r>
        <w:t xml:space="preserve">Knowledge of solar PV, wind energy systems, and battery storage solutions. Familiar with Australian renewable energy incentives (e.g., Small-scale Renewable Energy Scheme).</w:t>
      </w:r>
    </w:p>
    <w:p>
      <w:pPr>
        <w:numPr>
          <w:ilvl w:val="0"/>
          <w:numId w:val="1001"/>
        </w:numPr>
        <w:pStyle w:val="Compact"/>
      </w:pPr>
      <w:r>
        <w:rPr>
          <w:bCs/>
          <w:b/>
        </w:rPr>
        <w:t xml:space="preserve">Software &amp; Tools:</w:t>
      </w:r>
      <w:r>
        <w:t xml:space="preserve"> </w:t>
      </w:r>
      <w:r>
        <w:t xml:space="preserve">Advanced proficiency in AutoCAD Electrical, ETAP, and Python for data analysis and system modeling.</w:t>
      </w:r>
    </w:p>
    <w:p>
      <w:pPr>
        <w:numPr>
          <w:ilvl w:val="0"/>
          <w:numId w:val="1001"/>
        </w:numPr>
        <w:pStyle w:val="Compact"/>
      </w:pPr>
      <w:r>
        <w:rPr>
          <w:bCs/>
          <w:b/>
        </w:rPr>
        <w:t xml:space="preserve">Compliance &amp; Safety:</w:t>
      </w:r>
      <w:r>
        <w:t xml:space="preserve"> </w:t>
      </w:r>
      <w:r>
        <w:t xml:space="preserve">Deep understanding of AS/NZS 3000 (Wiring Rules), OHS regulations, and electrical safety protocols specific to Australia Melbourne.</w:t>
      </w:r>
    </w:p>
    <w:p>
      <w:pPr>
        <w:numPr>
          <w:ilvl w:val="0"/>
          <w:numId w:val="1001"/>
        </w:numPr>
        <w:pStyle w:val="Compact"/>
      </w:pPr>
      <w:r>
        <w:rPr>
          <w:bCs/>
          <w:b/>
        </w:rPr>
        <w:t xml:space="preserve">Project Management:</w:t>
      </w:r>
      <w:r>
        <w:t xml:space="preserve"> </w:t>
      </w:r>
      <w:r>
        <w:t xml:space="preserve">Strong ability to manage timelines, budgets, and cross-functional teams for large-scale electrical projects in Melbourne.</w:t>
      </w:r>
    </w:p>
    <w:p>
      <w:r>
        <w:pict>
          <v:rect style="width:0;height:1.5pt" o:hralign="center" o:hrstd="t" o:hr="t"/>
        </w:pic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iCs/>
          <w:i/>
        </w:rPr>
        <w:t xml:space="preserve">Melbourne Power Solutions Pty Ltd | Melbourne, Australia | January 2019 – Present</w:t>
      </w:r>
    </w:p>
    <w:p>
      <w:pPr>
        <w:numPr>
          <w:ilvl w:val="0"/>
          <w:numId w:val="1002"/>
        </w:numPr>
        <w:pStyle w:val="Compact"/>
      </w:pPr>
      <w:r>
        <w:t xml:space="preserve">Lead the design and implementation of electrical infrastructure for commercial and industrial clients in Melbourne, ensuring compliance with AS/NZS standards.</w:t>
      </w:r>
    </w:p>
    <w:p>
      <w:pPr>
        <w:numPr>
          <w:ilvl w:val="0"/>
          <w:numId w:val="1002"/>
        </w:numPr>
        <w:pStyle w:val="Compact"/>
      </w:pPr>
      <w:r>
        <w:t xml:space="preserve">Managed a team of 5 engineers to deliver projects on time, including the upgrade of a 11kV substation serving over 20,000 households in outer Melbourne.</w:t>
      </w:r>
    </w:p>
    <w:p>
      <w:pPr>
        <w:numPr>
          <w:ilvl w:val="0"/>
          <w:numId w:val="1002"/>
        </w:numPr>
        <w:pStyle w:val="Compact"/>
      </w:pPr>
      <w:r>
        <w:t xml:space="preserve">Developed energy efficiency strategies for manufacturing plants, reducing their electricity costs by an average of 18% through smart grid integration.</w:t>
      </w:r>
    </w:p>
    <w:p>
      <w:pPr>
        <w:numPr>
          <w:ilvl w:val="0"/>
          <w:numId w:val="1002"/>
        </w:numPr>
        <w:pStyle w:val="Compact"/>
      </w:pPr>
      <w:r>
        <w:t xml:space="preserve">Collaborated with local authorities to streamline approvals for renewable energy projects, including a 5MW solar farm in the Yarra Valley.</w:t>
      </w:r>
    </w:p>
    <w:bookmarkEnd w:id="22"/>
    <w:bookmarkStart w:id="23" w:name="electrical-engineer"/>
    <w:p>
      <w:pPr>
        <w:pStyle w:val="Heading3"/>
      </w:pPr>
      <w:r>
        <w:t xml:space="preserve">Electrical Engineer</w:t>
      </w:r>
    </w:p>
    <w:p>
      <w:pPr>
        <w:pStyle w:val="FirstParagraph"/>
      </w:pPr>
      <w:r>
        <w:rPr>
          <w:iCs/>
          <w:i/>
        </w:rPr>
        <w:t xml:space="preserve">Australian Electrical Systems | Melbourne, Australia | June 2016 – December 2018</w:t>
      </w:r>
    </w:p>
    <w:p>
      <w:pPr>
        <w:numPr>
          <w:ilvl w:val="0"/>
          <w:numId w:val="1003"/>
        </w:numPr>
        <w:pStyle w:val="Compact"/>
      </w:pPr>
      <w:r>
        <w:t xml:space="preserve">Designed and tested electrical systems for residential complexes, focusing on energy-saving technologies like LED lighting and smart meters.</w:t>
      </w:r>
    </w:p>
    <w:p>
      <w:pPr>
        <w:numPr>
          <w:ilvl w:val="0"/>
          <w:numId w:val="1003"/>
        </w:numPr>
        <w:pStyle w:val="Compact"/>
      </w:pPr>
      <w:r>
        <w:t xml:space="preserve">Conducted site inspections to identify safety hazards and recommended upgrades to meet Australian Electrical Safety Standards (AES).</w:t>
      </w:r>
    </w:p>
    <w:p>
      <w:pPr>
        <w:numPr>
          <w:ilvl w:val="0"/>
          <w:numId w:val="1003"/>
        </w:numPr>
        <w:pStyle w:val="Compact"/>
      </w:pPr>
      <w:r>
        <w:t xml:space="preserve">Assisted in the development of a 24/7 monitoring system for critical infrastructure, improving response times by 30% during outages in Melbourne.</w:t>
      </w:r>
    </w:p>
    <w:p>
      <w:pPr>
        <w:numPr>
          <w:ilvl w:val="0"/>
          <w:numId w:val="1003"/>
        </w:numPr>
        <w:pStyle w:val="Compact"/>
      </w:pPr>
      <w:r>
        <w:t xml:space="preserve">Provided technical support to clients on electrical installations, ensuring adherence to AS/NZS 3008.1 for wiring systems.</w:t>
      </w:r>
    </w:p>
    <w:bookmarkEnd w:id="23"/>
    <w:bookmarkStart w:id="24" w:name="junior-electrical-engineer"/>
    <w:p>
      <w:pPr>
        <w:pStyle w:val="Heading3"/>
      </w:pPr>
      <w:r>
        <w:t xml:space="preserve">Junior Electrical Engineer</w:t>
      </w:r>
    </w:p>
    <w:p>
      <w:pPr>
        <w:pStyle w:val="FirstParagraph"/>
      </w:pPr>
      <w:r>
        <w:rPr>
          <w:iCs/>
          <w:i/>
        </w:rPr>
        <w:t xml:space="preserve">North Melbourne Engineering Services | Melbourne, Australia | March 2014 – May 2016</w:t>
      </w:r>
    </w:p>
    <w:p>
      <w:pPr>
        <w:numPr>
          <w:ilvl w:val="0"/>
          <w:numId w:val="1004"/>
        </w:numPr>
        <w:pStyle w:val="Compact"/>
      </w:pPr>
      <w:r>
        <w:t xml:space="preserve">Supported senior engineers in the design of low-voltage systems for commercial buildings, including HVAC and lighting controls.</w:t>
      </w:r>
    </w:p>
    <w:p>
      <w:pPr>
        <w:numPr>
          <w:ilvl w:val="0"/>
          <w:numId w:val="1004"/>
        </w:numPr>
        <w:pStyle w:val="Compact"/>
      </w:pPr>
      <w:r>
        <w:t xml:space="preserve">Prepared technical reports and documentation for regulatory submissions, ensuring alignment with Victoria’s Electrical Safety Regulations.</w:t>
      </w:r>
    </w:p>
    <w:p>
      <w:pPr>
        <w:numPr>
          <w:ilvl w:val="0"/>
          <w:numId w:val="1004"/>
        </w:numPr>
        <w:pStyle w:val="Compact"/>
      </w:pPr>
      <w:r>
        <w:t xml:space="preserve">Participated in the commissioning of a 10kV distribution network in the city center, enhancing reliability for over 50 businesses.</w:t>
      </w:r>
    </w:p>
    <w:p>
      <w:r>
        <w:pict>
          <v:rect style="width:0;height:1.5pt" o:hralign="center" o:hrstd="t" o:hr="t"/>
        </w:pict>
      </w:r>
    </w:p>
    <w:bookmarkEnd w:id="24"/>
    <w:bookmarkEnd w:id="25"/>
    <w:bookmarkStart w:id="28" w:name="education"/>
    <w:p>
      <w:pPr>
        <w:pStyle w:val="Heading2"/>
      </w:pPr>
      <w:r>
        <w:t xml:space="preserve">Education</w:t>
      </w:r>
    </w:p>
    <w:bookmarkStart w:id="26" w:name="bachelor-of-electrical-engineering"/>
    <w:p>
      <w:pPr>
        <w:pStyle w:val="Heading3"/>
      </w:pPr>
      <w:r>
        <w:t xml:space="preserve">Bachelor of Electrical Engineering</w:t>
      </w:r>
    </w:p>
    <w:p>
      <w:pPr>
        <w:pStyle w:val="FirstParagraph"/>
      </w:pPr>
      <w:r>
        <w:rPr>
          <w:iCs/>
          <w:i/>
        </w:rPr>
        <w:t xml:space="preserve">University of Melbourne | Melbourne, Australia | Graduated: 2014</w:t>
      </w:r>
    </w:p>
    <w:p>
      <w:pPr>
        <w:numPr>
          <w:ilvl w:val="0"/>
          <w:numId w:val="1005"/>
        </w:numPr>
        <w:pStyle w:val="Compact"/>
      </w:pPr>
      <w:r>
        <w:t xml:space="preserve">Relevant coursework: Power Systems, Control Engineering, Renewable Energy Technologies.</w:t>
      </w:r>
    </w:p>
    <w:p>
      <w:pPr>
        <w:numPr>
          <w:ilvl w:val="0"/>
          <w:numId w:val="1005"/>
        </w:numPr>
        <w:pStyle w:val="Compact"/>
      </w:pPr>
      <w:r>
        <w:t xml:space="preserve">Honors: Dean’s List (2013-2014) for academic excellence in electrical design projects.</w:t>
      </w:r>
    </w:p>
    <w:bookmarkEnd w:id="26"/>
    <w:bookmarkStart w:id="27" w:name="certifications-and-licenses"/>
    <w:p>
      <w:pPr>
        <w:pStyle w:val="Heading3"/>
      </w:pPr>
      <w:r>
        <w:t xml:space="preserve">Certifications and Licenses</w:t>
      </w:r>
    </w:p>
    <w:p>
      <w:pPr>
        <w:numPr>
          <w:ilvl w:val="0"/>
          <w:numId w:val="1006"/>
        </w:numPr>
        <w:pStyle w:val="Compact"/>
      </w:pPr>
      <w:r>
        <w:rPr>
          <w:bCs/>
          <w:b/>
        </w:rPr>
        <w:t xml:space="preserve">Australian Institute of Technology Professionals (AITP) Membership</w:t>
      </w:r>
      <w:r>
        <w:t xml:space="preserve"> </w:t>
      </w:r>
      <w:r>
        <w:t xml:space="preserve">– Certified Electrical Engineer (2020).</w:t>
      </w:r>
    </w:p>
    <w:p>
      <w:pPr>
        <w:numPr>
          <w:ilvl w:val="0"/>
          <w:numId w:val="1006"/>
        </w:numPr>
        <w:pStyle w:val="Compact"/>
      </w:pPr>
      <w:r>
        <w:rPr>
          <w:bCs/>
          <w:b/>
        </w:rPr>
        <w:t xml:space="preserve">NEBOSH International General Certificate in Occupational Health and Safety</w:t>
      </w:r>
      <w:r>
        <w:t xml:space="preserve"> </w:t>
      </w:r>
      <w:r>
        <w:t xml:space="preserve">– Ensuring compliance with Australian Work Health and Safety (WHS) laws.</w:t>
      </w:r>
    </w:p>
    <w:p>
      <w:pPr>
        <w:numPr>
          <w:ilvl w:val="0"/>
          <w:numId w:val="1006"/>
        </w:numPr>
        <w:pStyle w:val="Compact"/>
      </w:pPr>
      <w:r>
        <w:rPr>
          <w:bCs/>
          <w:b/>
        </w:rPr>
        <w:t xml:space="preserve">Registered Electrical Engineer (REE)</w:t>
      </w:r>
      <w:r>
        <w:t xml:space="preserve"> </w:t>
      </w:r>
      <w:r>
        <w:t xml:space="preserve">– Licensed by the Victorian Government for high-voltage installations.</w:t>
      </w:r>
    </w:p>
    <w:p>
      <w:pPr>
        <w:numPr>
          <w:ilvl w:val="0"/>
          <w:numId w:val="1006"/>
        </w:numPr>
        <w:pStyle w:val="Compact"/>
      </w:pPr>
      <w:r>
        <w:rPr>
          <w:bCs/>
          <w:b/>
        </w:rPr>
        <w:t xml:space="preserve">Python for Data Analysis</w:t>
      </w:r>
      <w:r>
        <w:t xml:space="preserve"> </w:t>
      </w:r>
      <w:r>
        <w:t xml:space="preserve">– Coursera certification, enhancing data-driven decision-making in power system optimization.</w:t>
      </w:r>
    </w:p>
    <w:p>
      <w:r>
        <w:pict>
          <v:rect style="width:0;height:1.5pt" o:hralign="center" o:hrstd="t" o:hr="t"/>
        </w:pict>
      </w:r>
    </w:p>
    <w:bookmarkEnd w:id="27"/>
    <w:bookmarkEnd w:id="28"/>
    <w:bookmarkStart w:id="32" w:name="projects-and-portfolio"/>
    <w:p>
      <w:pPr>
        <w:pStyle w:val="Heading2"/>
      </w:pPr>
      <w:r>
        <w:t xml:space="preserve">Projects and Portfolio</w:t>
      </w:r>
    </w:p>
    <w:bookmarkStart w:id="29" w:name="Xf9bc68d42481f73b178f2698c16f6adbd1133b2"/>
    <w:p>
      <w:pPr>
        <w:pStyle w:val="Heading3"/>
      </w:pPr>
      <w:r>
        <w:t xml:space="preserve">Solar Integration Project for Melbourne CBD</w:t>
      </w:r>
    </w:p>
    <w:p>
      <w:pPr>
        <w:pStyle w:val="FirstParagraph"/>
      </w:pPr>
      <w:r>
        <w:rPr>
          <w:iCs/>
          <w:i/>
        </w:rPr>
        <w:t xml:space="preserve">Description:</w:t>
      </w:r>
      <w:r>
        <w:t xml:space="preserve"> </w:t>
      </w:r>
      <w:r>
        <w:t xml:space="preserve">Designed a 2.5MW solar farm integrated with the city’s grid, reducing carbon emissions by 1,200 tons annually. Collaborated with local councils to secure grants under Victoria’s Renewable Energy Target (RET).</w:t>
      </w:r>
    </w:p>
    <w:bookmarkEnd w:id="29"/>
    <w:bookmarkStart w:id="30" w:name="smart-grid-pilot-in-frankston"/>
    <w:p>
      <w:pPr>
        <w:pStyle w:val="Heading3"/>
      </w:pPr>
      <w:r>
        <w:t xml:space="preserve">Smart Grid Pilot in Frankston</w:t>
      </w:r>
    </w:p>
    <w:p>
      <w:pPr>
        <w:pStyle w:val="FirstParagraph"/>
      </w:pPr>
      <w:r>
        <w:rPr>
          <w:iCs/>
          <w:i/>
        </w:rPr>
        <w:t xml:space="preserve">Description:</w:t>
      </w:r>
      <w:r>
        <w:t xml:space="preserve"> </w:t>
      </w:r>
      <w:r>
        <w:t xml:space="preserve">Led the deployment of a smart grid system for 500 households, enabling real-time energy monitoring and load management. Resulted in a 22% reduction in peak demand during summer.</w:t>
      </w:r>
    </w:p>
    <w:bookmarkEnd w:id="30"/>
    <w:bookmarkStart w:id="31" w:name="Xdbf73ddd05aab11c99d8b298cf24e6c5593934a"/>
    <w:p>
      <w:pPr>
        <w:pStyle w:val="Heading3"/>
      </w:pPr>
      <w:r>
        <w:t xml:space="preserve">Industrial Automation System for Manufacturing Plant</w:t>
      </w:r>
    </w:p>
    <w:p>
      <w:pPr>
        <w:pStyle w:val="FirstParagraph"/>
      </w:pPr>
      <w:r>
        <w:rPr>
          <w:iCs/>
          <w:i/>
        </w:rPr>
        <w:t xml:space="preserve">Description:</w:t>
      </w:r>
      <w:r>
        <w:t xml:space="preserve"> </w:t>
      </w:r>
      <w:r>
        <w:t xml:space="preserve">Implemented a PLC-based control system for a textile factory in Dandenong, improving production efficiency by 15% and reducing downtime by 25%.</w:t>
      </w:r>
    </w:p>
    <w:p>
      <w:r>
        <w:pict>
          <v:rect style="width:0;height:1.5pt" o:hralign="center" o:hrstd="t" o:hr="t"/>
        </w:pic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Australian Institute of Electrical Engineers (AIEE) – Member since 2017.</w:t>
      </w:r>
    </w:p>
    <w:p>
      <w:pPr>
        <w:numPr>
          <w:ilvl w:val="0"/>
          <w:numId w:val="1007"/>
        </w:numPr>
        <w:pStyle w:val="Compact"/>
      </w:pPr>
      <w:r>
        <w:t xml:space="preserve">IEEE (Institute of Electrical and Electronics Engineers) – Active participant in Melbourne chapter events and workshops.</w:t>
      </w:r>
    </w:p>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conversational)</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Australia Melbourne</dc:title>
  <dc:creator/>
  <dc:language>en</dc:language>
  <cp:keywords/>
  <dcterms:created xsi:type="dcterms:W3CDTF">2026-04-29T20:43:39Z</dcterms:created>
  <dcterms:modified xsi:type="dcterms:W3CDTF">2026-04-29T20:43:39Z</dcterms:modified>
</cp:coreProperties>
</file>

<file path=docProps/custom.xml><?xml version="1.0" encoding="utf-8"?>
<Properties xmlns="http://schemas.openxmlformats.org/officeDocument/2006/custom-properties" xmlns:vt="http://schemas.openxmlformats.org/officeDocument/2006/docPropsVTypes"/>
</file>