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2" w:name="X8e748960d6bb43bbc5be188c48033921eee1a32"/>
    <w:p>
      <w:pPr>
        <w:pStyle w:val="Heading1"/>
      </w:pPr>
      <w:r>
        <w:t xml:space="preserve">Resume: Electrical Engineer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liwei.ee@outlook.com |</w:t>
      </w:r>
      <w:r>
        <w:t xml:space="preserve"> </w:t>
      </w:r>
      <w:r>
        <w:rPr>
          <w:bCs/>
          <w:b/>
        </w:rPr>
        <w:t xml:space="preserve">Phone:</w:t>
      </w:r>
      <w:r>
        <w:t xml:space="preserve"> </w:t>
      </w:r>
      <w:r>
        <w:t xml:space="preserve">+86-138-XXXX-XXXX</w:t>
      </w:r>
    </w:p>
    <w:p>
      <w:pPr>
        <w:pStyle w:val="BodyText"/>
      </w:pPr>
      <w:r>
        <w:rPr>
          <w:bCs/>
          <w:b/>
        </w:rPr>
        <w:t xml:space="preserve">LinkedIn:</w:t>
      </w:r>
      <w:r>
        <w:t xml:space="preserve"> </w:t>
      </w:r>
      <w:r>
        <w:t xml:space="preserve">linkedin.com/in/liwei-electricalengineer |</w:t>
      </w:r>
      <w:r>
        <w:t xml:space="preserve"> </w:t>
      </w:r>
      <w:r>
        <w:rPr>
          <w:bCs/>
          <w:b/>
        </w:rPr>
        <w:t xml:space="preserve">WeChat:</w:t>
      </w:r>
      <w:r>
        <w:t xml:space="preserve"> </w:t>
      </w:r>
      <w:r>
        <w:t xml:space="preserve">LiWei_EE</w:t>
      </w:r>
    </w:p>
    <w:bookmarkEnd w:id="20"/>
    <w:bookmarkStart w:id="21" w:name="professional-summary"/>
    <w:p>
      <w:pPr>
        <w:pStyle w:val="Heading2"/>
      </w:pPr>
      <w:r>
        <w:t xml:space="preserve">Professional Summary</w:t>
      </w:r>
    </w:p>
    <w:p>
      <w:pPr>
        <w:pStyle w:val="FirstParagraph"/>
      </w:pPr>
      <w:r>
        <w:t xml:space="preserve">As a dedicated Electrical Engineer with over 8 years of experience in China Beijing, I specialize in power systems, automation, and renewable energy solutions tailored to the dynamic demands of the Chinese market. My expertise is rooted in both academic rigor and hands-on application within the high-tech industries of Beijing. With a deep understanding of national standards such as GB (Guo Biao) and international practices like IEEE, I have consistently delivered innovative projects that align with China's goals for sustainable development and smart grid integration. My career has been defined by a commitment to excellence in engineering, adaptability to the fast-paced environment of China Beijing, and a passion for contributing to the nation’s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grids; familiarity with high-voltage transmission systems and substation design.</w:t>
      </w:r>
    </w:p>
    <w:p>
      <w:pPr>
        <w:numPr>
          <w:ilvl w:val="0"/>
          <w:numId w:val="1001"/>
        </w:numPr>
        <w:pStyle w:val="Compact"/>
      </w:pPr>
      <w:r>
        <w:rPr>
          <w:bCs/>
          <w:b/>
        </w:rPr>
        <w:t xml:space="preserve">Automation &amp; Control:</w:t>
      </w:r>
      <w:r>
        <w:t xml:space="preserve"> </w:t>
      </w:r>
      <w:r>
        <w:t xml:space="preserve">PLC programming (Siemens, Allen-Bradley), SCADA systems, and industrial automation solutions for manufacturing sectors in China Beijing.</w:t>
      </w:r>
    </w:p>
    <w:p>
      <w:pPr>
        <w:numPr>
          <w:ilvl w:val="0"/>
          <w:numId w:val="1001"/>
        </w:numPr>
        <w:pStyle w:val="Compact"/>
      </w:pPr>
      <w:r>
        <w:rPr>
          <w:bCs/>
          <w:b/>
        </w:rPr>
        <w:t xml:space="preserve">Renewable Energy:</w:t>
      </w:r>
      <w:r>
        <w:t xml:space="preserve"> </w:t>
      </w:r>
      <w:r>
        <w:t xml:space="preserve">Expertise in solar PV system design, wind energy integration, and energy storage systems aligned with China’s 14th Five-Year Plan.</w:t>
      </w:r>
    </w:p>
    <w:p>
      <w:pPr>
        <w:numPr>
          <w:ilvl w:val="0"/>
          <w:numId w:val="1001"/>
        </w:numPr>
        <w:pStyle w:val="Compact"/>
      </w:pPr>
      <w:r>
        <w:rPr>
          <w:bCs/>
          <w:b/>
        </w:rPr>
        <w:t xml:space="preserve">CAD &amp; Simulation:</w:t>
      </w:r>
      <w:r>
        <w:t xml:space="preserve"> </w:t>
      </w:r>
      <w:r>
        <w:t xml:space="preserve">Proficient in AutoCAD, Eplan, and MATLAB/Simulink for electrical schematics and system simulations.</w:t>
      </w:r>
    </w:p>
    <w:p>
      <w:pPr>
        <w:numPr>
          <w:ilvl w:val="0"/>
          <w:numId w:val="1001"/>
        </w:numPr>
        <w:pStyle w:val="Compact"/>
      </w:pPr>
      <w:r>
        <w:rPr>
          <w:bCs/>
          <w:b/>
        </w:rPr>
        <w:t xml:space="preserve">Standards &amp; Compliance:</w:t>
      </w:r>
      <w:r>
        <w:t xml:space="preserve"> </w:t>
      </w:r>
      <w:r>
        <w:t xml:space="preserve">Knowledge of GB standards (e.g., GB 50034 for lighting), IEC 61439 for low-voltage switchgear, and Chinese National Electric Code (NEC China).</w:t>
      </w:r>
    </w:p>
    <w:p>
      <w:pPr>
        <w:numPr>
          <w:ilvl w:val="0"/>
          <w:numId w:val="1001"/>
        </w:numPr>
        <w:pStyle w:val="Compact"/>
      </w:pPr>
      <w:r>
        <w:rPr>
          <w:bCs/>
          <w:b/>
        </w:rPr>
        <w:t xml:space="preserve">Project Management:</w:t>
      </w:r>
      <w:r>
        <w:t xml:space="preserve"> </w:t>
      </w:r>
      <w:r>
        <w:t xml:space="preserve">Experience in leading cross-functional teams for infrastructure projects in Beijing’s tech hubs and industrial zones.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Beijing SmartGrid Solutions Co., Ltd. (2019 – Present)</w:t>
      </w:r>
    </w:p>
    <w:p>
      <w:pPr>
        <w:numPr>
          <w:ilvl w:val="0"/>
          <w:numId w:val="1002"/>
        </w:numPr>
        <w:pStyle w:val="Compact"/>
      </w:pPr>
      <w:r>
        <w:t xml:space="preserve">Lead the design and implementation of smart grid technologies for Beijing’s urban power distribution networks, enhancing reliability by 30%.</w:t>
      </w:r>
    </w:p>
    <w:p>
      <w:pPr>
        <w:numPr>
          <w:ilvl w:val="0"/>
          <w:numId w:val="1002"/>
        </w:numPr>
        <w:pStyle w:val="Compact"/>
      </w:pPr>
      <w:r>
        <w:t xml:space="preserve">Collaborated with local authorities to integrate renewable energy sources into the grid, supporting China’s carbon neutrality targets.</w:t>
      </w:r>
    </w:p>
    <w:p>
      <w:pPr>
        <w:numPr>
          <w:ilvl w:val="0"/>
          <w:numId w:val="1002"/>
        </w:numPr>
        <w:pStyle w:val="Compact"/>
      </w:pPr>
      <w:r>
        <w:t xml:space="preserve">Managed a team of 12 engineers to complete 15+ projects in Beijing, including the upgrade of a 220kV substation and automation of industrial facilities.</w:t>
      </w:r>
    </w:p>
    <w:p>
      <w:pPr>
        <w:numPr>
          <w:ilvl w:val="0"/>
          <w:numId w:val="1002"/>
        </w:numPr>
        <w:pStyle w:val="Compact"/>
      </w:pPr>
      <w:r>
        <w:t xml:space="preserve">Developed training programs for junior engineers on GB standards and safety protocols specific to China’s electrical infrastructure.</w:t>
      </w:r>
    </w:p>
    <w:bookmarkEnd w:id="23"/>
    <w:bookmarkStart w:id="24" w:name="electrical-engineer"/>
    <w:p>
      <w:pPr>
        <w:pStyle w:val="Heading3"/>
      </w:pPr>
      <w:r>
        <w:t xml:space="preserve">Electrical Engineer</w:t>
      </w:r>
    </w:p>
    <w:p>
      <w:pPr>
        <w:pStyle w:val="FirstParagraph"/>
      </w:pPr>
      <w:r>
        <w:rPr>
          <w:bCs/>
          <w:b/>
        </w:rPr>
        <w:t xml:space="preserve">SinoTech Automation Group (2016 – 2019)</w:t>
      </w:r>
    </w:p>
    <w:p>
      <w:pPr>
        <w:numPr>
          <w:ilvl w:val="0"/>
          <w:numId w:val="1003"/>
        </w:numPr>
        <w:pStyle w:val="Compact"/>
      </w:pPr>
      <w:r>
        <w:t xml:space="preserve">Designed control systems for manufacturing plants in Beijing’s high-tech zones, reducing energy consumption by 18% through optimized motor drives and HVAC systems.</w:t>
      </w:r>
    </w:p>
    <w:p>
      <w:pPr>
        <w:numPr>
          <w:ilvl w:val="0"/>
          <w:numId w:val="1003"/>
        </w:numPr>
        <w:pStyle w:val="Compact"/>
      </w:pPr>
      <w:r>
        <w:t xml:space="preserve">Implemented fault detection algorithms using MATLAB to improve the efficiency of power distribution in industrial settings.</w:t>
      </w:r>
    </w:p>
    <w:p>
      <w:pPr>
        <w:numPr>
          <w:ilvl w:val="0"/>
          <w:numId w:val="1003"/>
        </w:numPr>
        <w:pStyle w:val="Compact"/>
      </w:pPr>
      <w:r>
        <w:t xml:space="preserve">Contributed to the development of a solar-powered street lighting system deployed across Beijing’s public infrastructure, aligning with the city’s green initiatives.</w:t>
      </w:r>
    </w:p>
    <w:bookmarkEnd w:id="24"/>
    <w:bookmarkStart w:id="25" w:name="internship-electrical-design-engineer"/>
    <w:p>
      <w:pPr>
        <w:pStyle w:val="Heading3"/>
      </w:pPr>
      <w:r>
        <w:t xml:space="preserve">Internship: Electrical Design Engineer</w:t>
      </w:r>
    </w:p>
    <w:p>
      <w:pPr>
        <w:pStyle w:val="FirstParagraph"/>
      </w:pPr>
      <w:r>
        <w:rPr>
          <w:bCs/>
          <w:b/>
        </w:rPr>
        <w:t xml:space="preserve">China Electric Power Research Institute (2014 – 2015)</w:t>
      </w:r>
    </w:p>
    <w:p>
      <w:pPr>
        <w:numPr>
          <w:ilvl w:val="0"/>
          <w:numId w:val="1004"/>
        </w:numPr>
        <w:pStyle w:val="Compact"/>
      </w:pPr>
      <w:r>
        <w:t xml:space="preserve">Assisted in the design of high-voltage transmission lines for rural electrification projects, adhering to GB standards.</w:t>
      </w:r>
    </w:p>
    <w:p>
      <w:pPr>
        <w:numPr>
          <w:ilvl w:val="0"/>
          <w:numId w:val="1004"/>
        </w:numPr>
        <w:pStyle w:val="Compact"/>
      </w:pPr>
      <w:r>
        <w:t xml:space="preserve">Conducted simulations to evaluate grid stability under varying load conditions in Beijing’s power network.</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Tsinghua University, Beijing, China</w:t>
      </w:r>
      <w:r>
        <w:t xml:space="preserve"> </w:t>
      </w:r>
      <w:r>
        <w:t xml:space="preserve">| 2010 – 2014</w:t>
      </w:r>
    </w:p>
    <w:p>
      <w:pPr>
        <w:numPr>
          <w:ilvl w:val="0"/>
          <w:numId w:val="1005"/>
        </w:numPr>
        <w:pStyle w:val="Compact"/>
      </w:pPr>
      <w:r>
        <w:t xml:space="preserve">Graduated with honors, specializing in Power Systems and Renewable Energy.</w:t>
      </w:r>
    </w:p>
    <w:p>
      <w:pPr>
        <w:numPr>
          <w:ilvl w:val="0"/>
          <w:numId w:val="1005"/>
        </w:numPr>
        <w:pStyle w:val="Compact"/>
      </w:pPr>
      <w:r>
        <w:t xml:space="preserve">Research project on "Optimization of Wind-Solar Hybrid Systems for Rural Electrification in China," published in the Journal of Chinese Electrical Engineering.</w:t>
      </w:r>
    </w:p>
    <w:p>
      <w:pPr>
        <w:pStyle w:val="FirstParagraph"/>
      </w:pPr>
      <w:r>
        <w:rPr>
          <w:bCs/>
          <w:b/>
        </w:rPr>
        <w:t xml:space="preserve">Master of Science in Electrical Engineering</w:t>
      </w:r>
    </w:p>
    <w:p>
      <w:pPr>
        <w:pStyle w:val="BodyText"/>
      </w:pPr>
      <w:r>
        <w:rPr>
          <w:iCs/>
          <w:i/>
        </w:rPr>
        <w:t xml:space="preserve">Beijing Jiaotong University, Beijing, China</w:t>
      </w:r>
      <w:r>
        <w:t xml:space="preserve"> </w:t>
      </w:r>
      <w:r>
        <w:t xml:space="preserve">| 2015 – 2016</w:t>
      </w:r>
    </w:p>
    <w:p>
      <w:pPr>
        <w:numPr>
          <w:ilvl w:val="0"/>
          <w:numId w:val="1006"/>
        </w:numPr>
        <w:pStyle w:val="Compact"/>
      </w:pPr>
      <w:r>
        <w:t xml:space="preserve">Focused on Smart Grid Technologies and Advanced Control Systems.</w:t>
      </w:r>
    </w:p>
    <w:p>
      <w:pPr>
        <w:numPr>
          <w:ilvl w:val="0"/>
          <w:numId w:val="1006"/>
        </w:numPr>
        <w:pStyle w:val="Compact"/>
      </w:pPr>
      <w:r>
        <w:t xml:space="preserve">Published a thesis titled "AI-Driven Fault Detection in Power Distribution Networks," which was recognized by the China Institute of Electrical Engineers.</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China National Qualification for Engineers (2018)</w:t>
      </w:r>
    </w:p>
    <w:p>
      <w:pPr>
        <w:numPr>
          <w:ilvl w:val="0"/>
          <w:numId w:val="1007"/>
        </w:numPr>
        <w:pStyle w:val="Compact"/>
      </w:pPr>
      <w:r>
        <w:rPr>
          <w:bCs/>
          <w:b/>
        </w:rPr>
        <w:t xml:space="preserve">Certified Energy Manager (CEM)</w:t>
      </w:r>
      <w:r>
        <w:t xml:space="preserve"> </w:t>
      </w:r>
      <w:r>
        <w:t xml:space="preserve">– Association of Energy Engineers (2020)</w:t>
      </w:r>
    </w:p>
    <w:p>
      <w:pPr>
        <w:numPr>
          <w:ilvl w:val="0"/>
          <w:numId w:val="1007"/>
        </w:numPr>
        <w:pStyle w:val="Compact"/>
      </w:pPr>
      <w:r>
        <w:rPr>
          <w:bCs/>
          <w:b/>
        </w:rPr>
        <w:t xml:space="preserve">Cisco CCNA Routing and Switching</w:t>
      </w:r>
      <w:r>
        <w:t xml:space="preserve"> </w:t>
      </w:r>
      <w:r>
        <w:t xml:space="preserve">– For industrial network integration projects in Beijing.</w:t>
      </w:r>
    </w:p>
    <w:p>
      <w:pPr>
        <w:numPr>
          <w:ilvl w:val="0"/>
          <w:numId w:val="1007"/>
        </w:numPr>
        <w:pStyle w:val="Compact"/>
      </w:pPr>
      <w:r>
        <w:rPr>
          <w:bCs/>
          <w:b/>
        </w:rPr>
        <w:t xml:space="preserve">ISO 50001 Energy Management Systems</w:t>
      </w:r>
      <w:r>
        <w:t xml:space="preserve"> </w:t>
      </w:r>
      <w:r>
        <w:t xml:space="preserve">– Certified by the China Standards Certification Center (2021).</w:t>
      </w:r>
    </w:p>
    <w:bookmarkEnd w:id="28"/>
    <w:bookmarkStart w:id="29" w:name="projects-technical-contributions"/>
    <w:p>
      <w:pPr>
        <w:pStyle w:val="Heading2"/>
      </w:pPr>
      <w:r>
        <w:t xml:space="preserve">Projects &amp; Technical Contributions</w:t>
      </w:r>
    </w:p>
    <w:p>
      <w:pPr>
        <w:pStyle w:val="FirstParagraph"/>
      </w:pPr>
      <w:r>
        <w:rPr>
          <w:bCs/>
          <w:b/>
        </w:rPr>
        <w:t xml:space="preserve">Smart Grid Pilot Project in Beijing’s Shunyi District (2021)</w:t>
      </w:r>
    </w:p>
    <w:p>
      <w:pPr>
        <w:numPr>
          <w:ilvl w:val="0"/>
          <w:numId w:val="1008"/>
        </w:numPr>
        <w:pStyle w:val="Compact"/>
      </w:pPr>
      <w:r>
        <w:t xml:space="preserve">Designed a decentralized grid system integrating solar, battery storage, and demand-response algorithms to reduce peak load by 25%.</w:t>
      </w:r>
    </w:p>
    <w:p>
      <w:pPr>
        <w:numPr>
          <w:ilvl w:val="0"/>
          <w:numId w:val="1008"/>
        </w:numPr>
        <w:pStyle w:val="Compact"/>
      </w:pPr>
      <w:r>
        <w:t xml:space="preserve">Collaborated with Beijing Electric Power Company to ensure compliance with local regulations and national smart grid strategies.</w:t>
      </w:r>
    </w:p>
    <w:p>
      <w:pPr>
        <w:pStyle w:val="FirstParagraph"/>
      </w:pPr>
      <w:r>
        <w:rPr>
          <w:bCs/>
          <w:b/>
        </w:rPr>
        <w:t xml:space="preserve">Renewable Energy Integration for Industrial Parks (2019)</w:t>
      </w:r>
    </w:p>
    <w:p>
      <w:pPr>
        <w:numPr>
          <w:ilvl w:val="0"/>
          <w:numId w:val="1009"/>
        </w:numPr>
        <w:pStyle w:val="Compact"/>
      </w:pPr>
      <w:r>
        <w:t xml:space="preserve">Developed a hybrid power system for two industrial parks in Beijing, combining solar, wind, and grid connectivity to cut carbon emissions by 40%.</w:t>
      </w:r>
    </w:p>
    <w:p>
      <w:pPr>
        <w:numPr>
          <w:ilvl w:val="0"/>
          <w:numId w:val="1009"/>
        </w:numPr>
        <w:pStyle w:val="Compact"/>
      </w:pPr>
      <w:r>
        <w:t xml:space="preserve">Presented findings at the China International Renewable Energy Conference (CIREC) in 2020.</w:t>
      </w:r>
    </w:p>
    <w:bookmarkEnd w:id="29"/>
    <w:bookmarkStart w:id="30" w:name="languages-additional-skills"/>
    <w:p>
      <w:pPr>
        <w:pStyle w:val="Heading2"/>
      </w:pPr>
      <w:r>
        <w:t xml:space="preserve">Languages &amp; Additional Skills</w:t>
      </w:r>
    </w:p>
    <w:p>
      <w:pPr>
        <w:numPr>
          <w:ilvl w:val="0"/>
          <w:numId w:val="1010"/>
        </w:numPr>
        <w:pStyle w:val="Compact"/>
      </w:pPr>
      <w:r>
        <w:t xml:space="preserve">Fluent in Mandarin Chinese and English.</w:t>
      </w:r>
    </w:p>
    <w:p>
      <w:pPr>
        <w:numPr>
          <w:ilvl w:val="0"/>
          <w:numId w:val="1010"/>
        </w:numPr>
        <w:pStyle w:val="Compact"/>
      </w:pPr>
      <w:r>
        <w:t xml:space="preserve">Basic knowledge of Python for data analysis and automation scripts.</w:t>
      </w:r>
    </w:p>
    <w:p>
      <w:pPr>
        <w:numPr>
          <w:ilvl w:val="0"/>
          <w:numId w:val="1010"/>
        </w:numPr>
        <w:pStyle w:val="Compact"/>
      </w:pPr>
      <w:r>
        <w:t xml:space="preserve">Familiar with Chinese business practices, including compliance with the Ministry of Industry and Information Technology (MIIT) regulations.</w:t>
      </w:r>
    </w:p>
    <w:bookmarkEnd w:id="30"/>
    <w:bookmarkStart w:id="31" w:name="professional-affiliations"/>
    <w:p>
      <w:pPr>
        <w:pStyle w:val="Heading2"/>
      </w:pPr>
      <w:r>
        <w:t xml:space="preserve">Professional Affiliations</w:t>
      </w:r>
    </w:p>
    <w:p>
      <w:pPr>
        <w:numPr>
          <w:ilvl w:val="0"/>
          <w:numId w:val="1011"/>
        </w:numPr>
        <w:pStyle w:val="Compact"/>
      </w:pPr>
      <w:r>
        <w:t xml:space="preserve">Member, China Electrical Engineering Society (CEES)</w:t>
      </w:r>
    </w:p>
    <w:p>
      <w:pPr>
        <w:numPr>
          <w:ilvl w:val="0"/>
          <w:numId w:val="1011"/>
        </w:numPr>
        <w:pStyle w:val="Compact"/>
      </w:pPr>
      <w:r>
        <w:t xml:space="preserve">Member, Beijing Smart Grid Association</w:t>
      </w:r>
    </w:p>
    <w:p>
      <w:pPr>
        <w:numPr>
          <w:ilvl w:val="0"/>
          <w:numId w:val="1011"/>
        </w:numPr>
        <w:pStyle w:val="Compact"/>
      </w:pPr>
      <w:r>
        <w:t xml:space="preserve">Volunteer, Tech for Tomorrow Initiative – Supporting STEM education in Beijing’s underprivileged communities.</w:t>
      </w:r>
    </w:p>
    <w:p>
      <w:pPr>
        <w:pStyle w:val="FirstParagraph"/>
      </w:pPr>
      <w:r>
        <w:t xml:space="preserve">This resume is tailored for an Electrical Engineer based in China Beijing, reflecting expertise in power systems, renewable energy, and smart grid technologies. It emphasizes alignment with national priorities and local industry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China Beijing</dc:title>
  <dc:creator/>
  <dc:language>en</dc:language>
  <cp:keywords/>
  <dcterms:created xsi:type="dcterms:W3CDTF">2026-07-14T08:37:09Z</dcterms:created>
  <dcterms:modified xsi:type="dcterms:W3CDTF">2026-07-14T08:37:09Z</dcterms:modified>
</cp:coreProperties>
</file>

<file path=docProps/custom.xml><?xml version="1.0" encoding="utf-8"?>
<Properties xmlns="http://schemas.openxmlformats.org/officeDocument/2006/custom-properties" xmlns:vt="http://schemas.openxmlformats.org/officeDocument/2006/docPropsVTypes"/>
</file>