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2" w:name="electrical-engineer-resume"/>
    <w:p>
      <w:pPr>
        <w:pStyle w:val="Heading1"/>
      </w:pPr>
      <w:r>
        <w:t xml:space="preserve">Electrical Engineer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Aigul Toleubayeva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53 Zhandosova Street, Almaty, Kazakhstan, 050016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(727) 123-4567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aigul.toleubayeva@email.com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Electrical Engineer with over 8 years of experience in power systems, automation, and renewable energy solutions, I specialize in designing and implementing electrical infrastructure tailored to the unique demands of Kazakhstan Almaty. My expertise includes power distribution network optimization, smart grid technologies, and industrial automation systems. With a deep understanding of local regulations and industry standards in Kazakhstan Almaty, I have successfully led projects that enhance energy efficiency and reliability for both public utilities and private enterprises. My commitment to innovation, combined with hands-on technical skills, makes me a valuable asset to any organization seeking to advance electrical engineering solutions in the Almaty region.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Power Systems:</w:t>
      </w:r>
      <w:r>
        <w:t xml:space="preserve"> </w:t>
      </w:r>
      <w:r>
        <w:t xml:space="preserve">Design, analysis, and optimization of electrical grids; fault simulation using ETAP and PSCAD.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Automation:</w:t>
      </w:r>
      <w:r>
        <w:t xml:space="preserve"> </w:t>
      </w:r>
      <w:r>
        <w:t xml:space="preserve">Proficient in PLC programming (Siemens, Allen-Bradley), SCADA systems, and industrial control networks.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Experience in solar PV system design, wind energy integration, and energy storage solutions.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 Electrical, MATLAB/Simulink, SolidWorks for electrical schematics and component design.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Kazakh and Russian; proficient in English for technical documentation and international collaboration.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Electrical Engineer (Kazakhstan), PEC (Power Engineers Certification), and ISO 9001 Quality Management Systems.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Kazakhstan Almaty Power Grids Company (KAPGC)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Led the modernization of 110kV and 35kV power distribution networks in Almaty, reducing energy losses by 12% through advanced load balancing techniques.</w:t>
      </w:r>
    </w:p>
    <w:p>
      <w:pPr>
        <w:numPr>
          <w:ilvl w:val="0"/>
          <w:numId w:val="1002"/>
        </w:numPr>
        <w:pStyle w:val="Compact"/>
      </w:pPr>
      <w:r>
        <w:t xml:space="preserve">Implemented smart metering systems across residential and commercial zones, improving grid monitoring accuracy by 25% and enabling real-time data analytics for demand forecasting.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in Kazakhstan Almaty to design a resilient power grid capable of handling extreme weather conditions, ensuring uninterrupted supply during winter storms.</w:t>
      </w:r>
    </w:p>
    <w:p>
      <w:pPr>
        <w:numPr>
          <w:ilvl w:val="0"/>
          <w:numId w:val="1002"/>
        </w:numPr>
        <w:pStyle w:val="Compact"/>
      </w:pPr>
      <w:r>
        <w:t xml:space="preserve">Conducted training sessions for junior engineers on IEC 60364 and IEEE standards relevant to electrical installations in Kazakhstan.</w:t>
      </w:r>
    </w:p>
    <w:bookmarkEnd w:id="23"/>
    <w:bookmarkStart w:id="24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Kazakhstan Almaty Industrial Automation Solutions (KAIS)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Designed and deployed automated control systems for manufacturing plants, optimizing energy consumption by 18% and reducing downtime by 30%.</w:t>
      </w:r>
    </w:p>
    <w:p>
      <w:pPr>
        <w:numPr>
          <w:ilvl w:val="0"/>
          <w:numId w:val="1003"/>
        </w:numPr>
        <w:pStyle w:val="Compact"/>
      </w:pPr>
      <w:r>
        <w:t xml:space="preserve">Integrated solar PV arrays into existing power grids for two industrial clients in Almaty, decreasing reliance on fossil fuels and lowering operational costs.</w:t>
      </w:r>
    </w:p>
    <w:p>
      <w:pPr>
        <w:numPr>
          <w:ilvl w:val="0"/>
          <w:numId w:val="1003"/>
        </w:numPr>
        <w:pStyle w:val="Compact"/>
      </w:pPr>
      <w:r>
        <w:t xml:space="preserve">Developed safety protocols compliant with Kazakhstan’s electrical safety regulations, resulting in zero major incidents during project execution.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Kazakhstan Almaty Energy Research Institute (KEREI)</w:t>
      </w:r>
    </w:p>
    <w:p>
      <w:pPr>
        <w:pStyle w:val="BodyText"/>
      </w:pPr>
      <w:r>
        <w:rPr>
          <w:iCs/>
          <w:i/>
        </w:rPr>
        <w:t xml:space="preserve">May 2014 – August 2014</w:t>
      </w:r>
    </w:p>
    <w:p>
      <w:pPr>
        <w:numPr>
          <w:ilvl w:val="0"/>
          <w:numId w:val="1004"/>
        </w:numPr>
        <w:pStyle w:val="Compact"/>
      </w:pPr>
      <w:r>
        <w:t xml:space="preserve">Assisted in the analysis of power quality issues in Almaty’s urban grid, contributing to a report that influenced policy changes for voltage regulation.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prototype for a hybrid wind-solar microgrid, tested in rural areas of Kazakhstan Almaty.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Engineering</w:t>
      </w:r>
    </w:p>
    <w:p>
      <w:pPr>
        <w:pStyle w:val="BodyText"/>
      </w:pPr>
      <w:r>
        <w:rPr>
          <w:iCs/>
          <w:i/>
        </w:rPr>
        <w:t xml:space="preserve">Kazakh National Technical University named after K. I. Satpaev, Almaty, Kazakhstan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5"/>
        </w:numPr>
        <w:pStyle w:val="Compact"/>
      </w:pPr>
      <w:r>
        <w:t xml:space="preserve">Thesis: "Optimization of Power Distribution Networks in Urban Areas of Kazakhstan Almaty."</w:t>
      </w:r>
    </w:p>
    <w:p>
      <w:pPr>
        <w:numPr>
          <w:ilvl w:val="0"/>
          <w:numId w:val="1005"/>
        </w:numPr>
        <w:pStyle w:val="Compact"/>
      </w:pPr>
      <w:r>
        <w:t xml:space="preserve">Relevant coursework: Power Systems, Electrical Machines, Renewable Energy Technologies.</w:t>
      </w:r>
    </w:p>
    <w:p>
      <w:pPr>
        <w:pStyle w:val="FirstParagraph"/>
      </w:pPr>
      <w:r>
        <w:rPr>
          <w:bCs/>
          <w:b/>
        </w:rPr>
        <w:t xml:space="preserve">Master of Science in Renewable Energy Systems</w:t>
      </w:r>
    </w:p>
    <w:p>
      <w:pPr>
        <w:pStyle w:val="BodyText"/>
      </w:pPr>
      <w:r>
        <w:rPr>
          <w:iCs/>
          <w:i/>
        </w:rPr>
        <w:t xml:space="preserve">Kazakh-British Technical University, Almaty, Kazakhstan</w:t>
      </w:r>
    </w:p>
    <w:p>
      <w:pPr>
        <w:pStyle w:val="BodyText"/>
      </w:pPr>
      <w:r>
        <w:rPr>
          <w:iCs/>
          <w:i/>
        </w:rPr>
        <w:t xml:space="preserve">Graduated: December 2016</w:t>
      </w:r>
    </w:p>
    <w:p>
      <w:pPr>
        <w:numPr>
          <w:ilvl w:val="0"/>
          <w:numId w:val="1006"/>
        </w:numPr>
        <w:pStyle w:val="Compact"/>
      </w:pPr>
      <w:r>
        <w:t xml:space="preserve">Research focus: Integration of wind and solar energy into the Kazakhstani grid, with case studies on Almaty’s energy infrastructure.</w:t>
      </w:r>
    </w:p>
    <w:bookmarkEnd w:id="27"/>
    <w:bookmarkStart w:id="30" w:name="projects-certifications"/>
    <w:p>
      <w:pPr>
        <w:pStyle w:val="Heading2"/>
      </w:pPr>
      <w:r>
        <w:t xml:space="preserve">Projects &amp; Certifications</w:t>
      </w:r>
    </w:p>
    <w:bookmarkStart w:id="28" w:name="Xc48df63c77710dbc77e56fb58450611b0a5ebe4"/>
    <w:p>
      <w:pPr>
        <w:pStyle w:val="Heading3"/>
      </w:pPr>
      <w:r>
        <w:t xml:space="preserve">Smart Grid Implementation Project (Almaty Regional Power Company)</w:t>
      </w:r>
    </w:p>
    <w:p>
      <w:pPr>
        <w:pStyle w:val="FirstParagraph"/>
      </w:pPr>
      <w:r>
        <w:rPr>
          <w:iCs/>
          <w:i/>
        </w:rPr>
        <w:t xml:space="preserve">2019 – 2021</w:t>
      </w:r>
    </w:p>
    <w:p>
      <w:pPr>
        <w:numPr>
          <w:ilvl w:val="0"/>
          <w:numId w:val="1007"/>
        </w:numPr>
        <w:pStyle w:val="Compact"/>
      </w:pPr>
      <w:r>
        <w:t xml:space="preserve">Led a team of 15 engineers to deploy advanced metering infrastructure (AMI) across Almaty, enhancing grid efficiency and reducing energy theft.</w:t>
      </w:r>
    </w:p>
    <w:p>
      <w:pPr>
        <w:numPr>
          <w:ilvl w:val="0"/>
          <w:numId w:val="1007"/>
        </w:numPr>
        <w:pStyle w:val="Compact"/>
      </w:pPr>
      <w:r>
        <w:t xml:space="preserve">Collaborated with local stakeholders to ensure compliance with Kazakhstan’s National Energy Strategy.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Certified Electrical Engineer (Kazakhstan Almaty Regional Council, 2017)</w:t>
      </w:r>
    </w:p>
    <w:p>
      <w:pPr>
        <w:numPr>
          <w:ilvl w:val="0"/>
          <w:numId w:val="1008"/>
        </w:numPr>
        <w:pStyle w:val="Compact"/>
      </w:pPr>
      <w:r>
        <w:t xml:space="preserve">PEC (Power Engineers Certification) – Level III, 2019</w:t>
      </w:r>
    </w:p>
    <w:p>
      <w:pPr>
        <w:numPr>
          <w:ilvl w:val="0"/>
          <w:numId w:val="1008"/>
        </w:numPr>
        <w:pStyle w:val="Compact"/>
      </w:pPr>
      <w:r>
        <w:t xml:space="preserve">ISO 9001:2015 Quality Management Systems Auditor, 2020</w:t>
      </w:r>
    </w:p>
    <w:bookmarkEnd w:id="29"/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Kazakh (native), Russian (fluent), English (proficient).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Photography, hiking in the Tien Shan Mountains, and participating in Almaty’s tech meetups focused on sustainable energy solutions.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1"/>
    <w:p>
      <w:pPr>
        <w:pStyle w:val="BodyText"/>
      </w:pPr>
      <w:r>
        <w:t xml:space="preserve">This resume is tailored for Electrical Engineer positions in Kazakhstan Almaty, emphasizing technical expertise, regional relevance, and alignment with local industry needs.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Resume - Kazakhstan Almaty</dc:title>
  <dc:creator/>
  <dc:language>en</dc:language>
  <cp:keywords/>
  <dcterms:created xsi:type="dcterms:W3CDTF">2025-12-12T12:36:53Z</dcterms:created>
  <dcterms:modified xsi:type="dcterms:W3CDTF">2025-12-12T12:36:53Z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