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bookmarkStart w:id="32" w:name="john-doe"/>
    <w:p>
      <w:pPr>
        <w:pStyle w:val="Heading1"/>
      </w:pPr>
      <w:r>
        <w:t xml:space="preserve">John Doe</w:t>
      </w:r>
    </w:p>
    <w:p>
      <w:pPr>
        <w:pStyle w:val="FirstParagraph"/>
      </w:pPr>
      <w:r>
        <w:rPr>
          <w:bCs/>
          <w:b/>
        </w:rPr>
        <w:t xml:space="preserve">Email:</w:t>
      </w:r>
      <w:r>
        <w:t xml:space="preserve"> </w:t>
      </w:r>
      <w:r>
        <w:t xml:space="preserve">john.doe@example.com |</w:t>
      </w:r>
      <w:r>
        <w:t xml:space="preserve"> </w:t>
      </w:r>
      <w:r>
        <w:rPr>
          <w:bCs/>
          <w:b/>
        </w:rPr>
        <w:t xml:space="preserve">Phone:</w:t>
      </w:r>
      <w:r>
        <w:t xml:space="preserve"> </w:t>
      </w:r>
      <w:r>
        <w:t xml:space="preserve">+60 123456789 |</w:t>
      </w:r>
      <w:r>
        <w:t xml:space="preserve"> </w:t>
      </w:r>
      <w:r>
        <w:rPr>
          <w:bCs/>
          <w:b/>
        </w:rPr>
        <w:t xml:space="preserve">Location:</w:t>
      </w:r>
      <w:r>
        <w:t xml:space="preserve"> </w:t>
      </w:r>
      <w:r>
        <w:t xml:space="preserve">Kuala Lumpur, Malaysia</w:t>
      </w:r>
    </w:p>
    <w:bookmarkStart w:id="20" w:name="professional-summary"/>
    <w:p>
      <w:pPr>
        <w:pStyle w:val="Heading2"/>
      </w:pPr>
      <w:r>
        <w:t xml:space="preserve">Professional Summary</w:t>
      </w:r>
    </w:p>
    <w:p>
      <w:pPr>
        <w:pStyle w:val="FirstParagraph"/>
      </w:pPr>
      <w:r>
        <w:t xml:space="preserve">A dedicated and results-driven Electrical Engineer with over [X] years of experience in designing, implementing, and maintaining electrical systems. Specializing in power distribution, automation, and renewable energy solutions tailored to the unique demands of Malaysia Kuala Lumpur's dynamic industrial landscape. Proficient in leveraging cutting-edge technologies to optimize efficiency and ensure compliance with local standards such as MS (Malaysian Standards) and IEC (International Electrotechnical Commission). Committed to delivering innovative engineering solutions that align with the growth objectives of businesses in Malaysia Kuala Lumpur.</w:t>
      </w:r>
    </w:p>
    <w:bookmarkEnd w:id="20"/>
    <w:bookmarkStart w:id="21" w:name="technical-skills"/>
    <w:p>
      <w:pPr>
        <w:pStyle w:val="Heading2"/>
      </w:pPr>
      <w:r>
        <w:t xml:space="preserve">Technical Skills</w:t>
      </w:r>
    </w:p>
    <w:p>
      <w:pPr>
        <w:numPr>
          <w:ilvl w:val="0"/>
          <w:numId w:val="1001"/>
        </w:numPr>
        <w:pStyle w:val="Compact"/>
      </w:pPr>
      <w:r>
        <w:rPr>
          <w:bCs/>
          <w:b/>
        </w:rPr>
        <w:t xml:space="preserve">Design &amp; Development:</w:t>
      </w:r>
      <w:r>
        <w:t xml:space="preserve"> </w:t>
      </w:r>
      <w:r>
        <w:t xml:space="preserve">Power systems, control circuits, and electrical infrastructure design using AutoCAD Electrical, Eplan, and MATLAB/Simulink.</w:t>
      </w:r>
    </w:p>
    <w:p>
      <w:pPr>
        <w:numPr>
          <w:ilvl w:val="0"/>
          <w:numId w:val="1001"/>
        </w:numPr>
        <w:pStyle w:val="Compact"/>
      </w:pPr>
      <w:r>
        <w:rPr>
          <w:bCs/>
          <w:b/>
        </w:rPr>
        <w:t xml:space="preserve">Automation &amp; Control:</w:t>
      </w:r>
      <w:r>
        <w:t xml:space="preserve"> </w:t>
      </w:r>
      <w:r>
        <w:t xml:space="preserve">PLC programming (Siemens S7-1200/1500), SCADA systems (WinCC, FactoryTalk), and industrial communication protocols (Modbus, Profibus).</w:t>
      </w:r>
    </w:p>
    <w:p>
      <w:pPr>
        <w:numPr>
          <w:ilvl w:val="0"/>
          <w:numId w:val="1001"/>
        </w:numPr>
        <w:pStyle w:val="Compact"/>
      </w:pPr>
      <w:r>
        <w:rPr>
          <w:bCs/>
          <w:b/>
        </w:rPr>
        <w:t xml:space="preserve">Renewable Energy:</w:t>
      </w:r>
      <w:r>
        <w:t xml:space="preserve"> </w:t>
      </w:r>
      <w:r>
        <w:t xml:space="preserve">Solar PV system design, energy storage solutions, and integration with grid systems.</w:t>
      </w:r>
    </w:p>
    <w:p>
      <w:pPr>
        <w:numPr>
          <w:ilvl w:val="0"/>
          <w:numId w:val="1001"/>
        </w:numPr>
        <w:pStyle w:val="Compact"/>
      </w:pPr>
      <w:r>
        <w:rPr>
          <w:bCs/>
          <w:b/>
        </w:rPr>
        <w:t xml:space="preserve">Software Tools:</w:t>
      </w:r>
      <w:r>
        <w:t xml:space="preserve"> </w:t>
      </w:r>
      <w:r>
        <w:t xml:space="preserve">ETAP for power analysis, SolidWorks for mechanical-electrical interfaces, and MS Office Suite for project documentation.</w:t>
      </w:r>
    </w:p>
    <w:p>
      <w:pPr>
        <w:numPr>
          <w:ilvl w:val="0"/>
          <w:numId w:val="1001"/>
        </w:numPr>
        <w:pStyle w:val="Compact"/>
      </w:pPr>
      <w:r>
        <w:rPr>
          <w:bCs/>
          <w:b/>
        </w:rPr>
        <w:t xml:space="preserve">Standards &amp; Compliance:</w:t>
      </w:r>
      <w:r>
        <w:t xml:space="preserve"> </w:t>
      </w:r>
      <w:r>
        <w:t xml:space="preserve">IEC 60364 (low-voltage electrical installations), MS 1525 (energy efficiency), and OSHA safety standards.</w:t>
      </w:r>
    </w:p>
    <w:bookmarkEnd w:id="21"/>
    <w:bookmarkStart w:id="24" w:name="professional-experience"/>
    <w:p>
      <w:pPr>
        <w:pStyle w:val="Heading2"/>
      </w:pPr>
      <w:r>
        <w:t xml:space="preserve">Professional Experience</w:t>
      </w:r>
    </w:p>
    <w:bookmarkStart w:id="22" w:name="electrical-engineer"/>
    <w:p>
      <w:pPr>
        <w:pStyle w:val="Heading3"/>
      </w:pPr>
      <w:r>
        <w:t xml:space="preserve">Electrical Engineer</w:t>
      </w:r>
    </w:p>
    <w:p>
      <w:pPr>
        <w:pStyle w:val="FirstParagraph"/>
      </w:pPr>
      <w:r>
        <w:rPr>
          <w:bCs/>
          <w:b/>
        </w:rPr>
        <w:t xml:space="preserve">ABC Engineering Solutions Sdn Bhd, Kuala Lumpur, Malaysia</w:t>
      </w:r>
      <w:r>
        <w:t xml:space="preserve"> </w:t>
      </w:r>
      <w:r>
        <w:t xml:space="preserve">| [Start Date] – [End Date]</w:t>
      </w:r>
    </w:p>
    <w:p>
      <w:pPr>
        <w:numPr>
          <w:ilvl w:val="0"/>
          <w:numId w:val="1002"/>
        </w:numPr>
        <w:pStyle w:val="Compact"/>
      </w:pPr>
      <w:r>
        <w:t xml:space="preserve">Led the design and implementation of electrical systems for commercial and industrial projects across Malaysia Kuala Lumpur, ensuring compliance with local regulations and client specifications.</w:t>
      </w:r>
    </w:p>
    <w:p>
      <w:pPr>
        <w:numPr>
          <w:ilvl w:val="0"/>
          <w:numId w:val="1002"/>
        </w:numPr>
        <w:pStyle w:val="Compact"/>
      </w:pPr>
      <w:r>
        <w:t xml:space="preserve">Managed a team of 5 engineers to execute a 10 MW solar energy project for a manufacturing plant in Selangor, reducing energy costs by 30% and achieving carbon neutrality goals.</w:t>
      </w:r>
    </w:p>
    <w:p>
      <w:pPr>
        <w:numPr>
          <w:ilvl w:val="0"/>
          <w:numId w:val="1002"/>
        </w:numPr>
        <w:pStyle w:val="Compact"/>
      </w:pPr>
      <w:r>
        <w:t xml:space="preserve">Collaborated with cross-functional teams to integrate IoT-based smart grid solutions, enhancing the reliability of power distribution in urban areas of Kuala Lumpur.</w:t>
      </w:r>
    </w:p>
    <w:p>
      <w:pPr>
        <w:numPr>
          <w:ilvl w:val="0"/>
          <w:numId w:val="1002"/>
        </w:numPr>
        <w:pStyle w:val="Compact"/>
      </w:pPr>
      <w:r>
        <w:t xml:space="preserve">Conducted site audits and risk assessments for electrical installations, identifying potential hazards and implementing corrective measures to meet safety standards.</w:t>
      </w:r>
    </w:p>
    <w:p>
      <w:pPr>
        <w:numPr>
          <w:ilvl w:val="0"/>
          <w:numId w:val="1002"/>
        </w:numPr>
        <w:pStyle w:val="Compact"/>
      </w:pPr>
      <w:r>
        <w:t xml:space="preserve">Provided technical support during project handover, ensuring seamless transition from design to operation for clients in the construction and manufacturing sectors.</w:t>
      </w:r>
    </w:p>
    <w:bookmarkEnd w:id="22"/>
    <w:bookmarkStart w:id="23" w:name="junior-electrical-engineer"/>
    <w:p>
      <w:pPr>
        <w:pStyle w:val="Heading3"/>
      </w:pPr>
      <w:r>
        <w:t xml:space="preserve">Junior Electrical Engineer</w:t>
      </w:r>
    </w:p>
    <w:p>
      <w:pPr>
        <w:pStyle w:val="FirstParagraph"/>
      </w:pPr>
      <w:r>
        <w:rPr>
          <w:bCs/>
          <w:b/>
        </w:rPr>
        <w:t xml:space="preserve">XYZ Power Systems Sdn Bhd, Kuala Lumpur, Malaysia</w:t>
      </w:r>
      <w:r>
        <w:t xml:space="preserve"> </w:t>
      </w:r>
      <w:r>
        <w:t xml:space="preserve">| [Start Date] – [End Date]</w:t>
      </w:r>
    </w:p>
    <w:p>
      <w:pPr>
        <w:numPr>
          <w:ilvl w:val="0"/>
          <w:numId w:val="1003"/>
        </w:numPr>
        <w:pStyle w:val="Compact"/>
      </w:pPr>
      <w:r>
        <w:t xml:space="preserve">Developed technical documentation, including single-line diagrams and wiring schematics, to support project approvals from local authorities in Malaysia Kuala Lumpur.</w:t>
      </w:r>
    </w:p>
    <w:p>
      <w:pPr>
        <w:numPr>
          <w:ilvl w:val="0"/>
          <w:numId w:val="1003"/>
        </w:numPr>
        <w:pStyle w:val="Compact"/>
      </w:pPr>
      <w:r>
        <w:t xml:space="preserve">Participated in the installation of HVAC control systems using BACnet protocols, improving energy management for a high-rise office complex in Petaling Jaya.</w:t>
      </w:r>
    </w:p>
    <w:p>
      <w:pPr>
        <w:numPr>
          <w:ilvl w:val="0"/>
          <w:numId w:val="1003"/>
        </w:numPr>
        <w:pStyle w:val="Compact"/>
      </w:pPr>
      <w:r>
        <w:t xml:space="preserve">Conducted preventive maintenance on electrical equipment, reducing downtime by 25% and extending the lifespan of critical infrastructure.</w:t>
      </w:r>
    </w:p>
    <w:bookmarkEnd w:id="23"/>
    <w:bookmarkEnd w:id="24"/>
    <w:bookmarkStart w:id="27" w:name="educational-background"/>
    <w:p>
      <w:pPr>
        <w:pStyle w:val="Heading2"/>
      </w:pPr>
      <w:r>
        <w:t xml:space="preserve">Educational Background</w:t>
      </w:r>
    </w:p>
    <w:bookmarkStart w:id="25" w:name="bachelor-of-electrical-engineering"/>
    <w:p>
      <w:pPr>
        <w:pStyle w:val="Heading3"/>
      </w:pPr>
      <w:r>
        <w:t xml:space="preserve">Bachelor of Electrical Engineering</w:t>
      </w:r>
    </w:p>
    <w:p>
      <w:pPr>
        <w:pStyle w:val="FirstParagraph"/>
      </w:pPr>
      <w:r>
        <w:rPr>
          <w:bCs/>
          <w:b/>
        </w:rPr>
        <w:t xml:space="preserve">Universiti Teknologi Malaysia (UTM), Kuala Lumpur, Malaysia</w:t>
      </w:r>
      <w:r>
        <w:t xml:space="preserve"> </w:t>
      </w:r>
      <w:r>
        <w:t xml:space="preserve">| [Graduation Year]</w:t>
      </w:r>
    </w:p>
    <w:p>
      <w:pPr>
        <w:numPr>
          <w:ilvl w:val="0"/>
          <w:numId w:val="1004"/>
        </w:numPr>
        <w:pStyle w:val="Compact"/>
      </w:pPr>
      <w:r>
        <w:t xml:space="preserve">Relevant coursework: Power Systems, Control Theory, Renewable Energy Technologies, and Electrical Machine Design.</w:t>
      </w:r>
    </w:p>
    <w:p>
      <w:pPr>
        <w:numPr>
          <w:ilvl w:val="0"/>
          <w:numId w:val="1004"/>
        </w:numPr>
        <w:pStyle w:val="Compact"/>
      </w:pPr>
      <w:r>
        <w:t xml:space="preserve">Awarded the Dean’s List for academic excellence in 2020.</w:t>
      </w:r>
    </w:p>
    <w:bookmarkEnd w:id="25"/>
    <w:bookmarkStart w:id="26" w:name="diploma-in-electrical-engineering"/>
    <w:p>
      <w:pPr>
        <w:pStyle w:val="Heading3"/>
      </w:pPr>
      <w:r>
        <w:t xml:space="preserve">Diploma in Electrical Engineering</w:t>
      </w:r>
    </w:p>
    <w:p>
      <w:pPr>
        <w:pStyle w:val="FirstParagraph"/>
      </w:pPr>
      <w:r>
        <w:rPr>
          <w:bCs/>
          <w:b/>
        </w:rPr>
        <w:t xml:space="preserve">Politeknik Sultan Idris Shah, Kuala Lumpur, Malaysia</w:t>
      </w:r>
      <w:r>
        <w:t xml:space="preserve"> </w:t>
      </w:r>
      <w:r>
        <w:t xml:space="preserve">| [Graduation Year]</w:t>
      </w:r>
    </w:p>
    <w:p>
      <w:pPr>
        <w:numPr>
          <w:ilvl w:val="0"/>
          <w:numId w:val="1005"/>
        </w:numPr>
        <w:pStyle w:val="Compact"/>
      </w:pPr>
      <w:r>
        <w:t xml:space="preserve">Focused on practical training in electrical installations, motor control systems, and circuit analysis.</w:t>
      </w:r>
    </w:p>
    <w:bookmarkEnd w:id="26"/>
    <w:bookmarkEnd w:id="27"/>
    <w:bookmarkStart w:id="28" w:name="certifications-training"/>
    <w:p>
      <w:pPr>
        <w:pStyle w:val="Heading2"/>
      </w:pPr>
      <w:r>
        <w:t xml:space="preserve">Certifications &amp; Training</w:t>
      </w:r>
    </w:p>
    <w:p>
      <w:pPr>
        <w:numPr>
          <w:ilvl w:val="0"/>
          <w:numId w:val="1006"/>
        </w:numPr>
        <w:pStyle w:val="Compact"/>
      </w:pPr>
      <w:r>
        <w:rPr>
          <w:bCs/>
          <w:b/>
        </w:rPr>
        <w:t xml:space="preserve">IEC 60364 Electrical Installation Certification</w:t>
      </w:r>
      <w:r>
        <w:t xml:space="preserve"> </w:t>
      </w:r>
      <w:r>
        <w:t xml:space="preserve">– Malaysia Institute of Engineers (MIE), 2021.</w:t>
      </w:r>
    </w:p>
    <w:p>
      <w:pPr>
        <w:numPr>
          <w:ilvl w:val="0"/>
          <w:numId w:val="1006"/>
        </w:numPr>
        <w:pStyle w:val="Compact"/>
      </w:pPr>
      <w:r>
        <w:rPr>
          <w:bCs/>
          <w:b/>
        </w:rPr>
        <w:t xml:space="preserve">PMP (Project Management Professional)</w:t>
      </w:r>
      <w:r>
        <w:t xml:space="preserve"> </w:t>
      </w:r>
      <w:r>
        <w:t xml:space="preserve">– Project Management Institute (PMI), 2022.</w:t>
      </w:r>
    </w:p>
    <w:p>
      <w:pPr>
        <w:numPr>
          <w:ilvl w:val="0"/>
          <w:numId w:val="1006"/>
        </w:numPr>
        <w:pStyle w:val="Compact"/>
      </w:pPr>
      <w:r>
        <w:rPr>
          <w:bCs/>
          <w:b/>
        </w:rPr>
        <w:t xml:space="preserve">Solar PV System Design Course</w:t>
      </w:r>
      <w:r>
        <w:t xml:space="preserve"> </w:t>
      </w:r>
      <w:r>
        <w:t xml:space="preserve">– Solar Energy Association of Malaysia, 2019.</w:t>
      </w:r>
    </w:p>
    <w:p>
      <w:pPr>
        <w:numPr>
          <w:ilvl w:val="0"/>
          <w:numId w:val="1006"/>
        </w:numPr>
        <w:pStyle w:val="Compact"/>
      </w:pPr>
      <w:r>
        <w:rPr>
          <w:bCs/>
          <w:b/>
        </w:rPr>
        <w:t xml:space="preserve">PLC Programming Workshop</w:t>
      </w:r>
      <w:r>
        <w:t xml:space="preserve"> </w:t>
      </w:r>
      <w:r>
        <w:t xml:space="preserve">– Siemens Technical Training Center, Kuala Lumpur, 2018.</w:t>
      </w:r>
    </w:p>
    <w:bookmarkEnd w:id="28"/>
    <w:bookmarkStart w:id="29" w:name="projects-achievements"/>
    <w:p>
      <w:pPr>
        <w:pStyle w:val="Heading2"/>
      </w:pPr>
      <w:r>
        <w:t xml:space="preserve">Projects &amp; Achievements</w:t>
      </w:r>
    </w:p>
    <w:p>
      <w:pPr>
        <w:pStyle w:val="FirstParagraph"/>
      </w:pPr>
      <w:r>
        <w:rPr>
          <w:bCs/>
          <w:b/>
        </w:rPr>
        <w:t xml:space="preserve">Sustainable Energy Solutions for KL Smart City Initiative (2023)</w:t>
      </w:r>
    </w:p>
    <w:p>
      <w:pPr>
        <w:numPr>
          <w:ilvl w:val="0"/>
          <w:numId w:val="1007"/>
        </w:numPr>
        <w:pStyle w:val="Compact"/>
      </w:pPr>
      <w:r>
        <w:t xml:space="preserve">Designed a hybrid solar-wind energy system to power public street lighting in Kuala Lumpur, reducing reliance on fossil fuels by 40%.</w:t>
      </w:r>
    </w:p>
    <w:p>
      <w:pPr>
        <w:numPr>
          <w:ilvl w:val="0"/>
          <w:numId w:val="1007"/>
        </w:numPr>
        <w:pStyle w:val="Compact"/>
      </w:pPr>
      <w:r>
        <w:t xml:space="preserve">Collaborated with local government agencies to ensure compliance with the Smart Nation framework and MS standards.</w:t>
      </w:r>
    </w:p>
    <w:p>
      <w:pPr>
        <w:pStyle w:val="FirstParagraph"/>
      </w:pPr>
      <w:r>
        <w:rPr>
          <w:bCs/>
          <w:b/>
        </w:rPr>
        <w:t xml:space="preserve">Energy Efficiency Audit for KL Business Park (2021)</w:t>
      </w:r>
    </w:p>
    <w:p>
      <w:pPr>
        <w:numPr>
          <w:ilvl w:val="0"/>
          <w:numId w:val="1008"/>
        </w:numPr>
        <w:pStyle w:val="Compact"/>
      </w:pPr>
      <w:r>
        <w:t xml:space="preserve">Identified energy-saving opportunities in HVAC systems, resulting in a 25% reduction in electricity bills for the park’s tenants.</w:t>
      </w:r>
    </w:p>
    <w:p>
      <w:pPr>
        <w:numPr>
          <w:ilvl w:val="0"/>
          <w:numId w:val="1008"/>
        </w:numPr>
        <w:pStyle w:val="Compact"/>
      </w:pPr>
      <w:r>
        <w:t xml:space="preserve">Published a white paper on best practices for energy management, adopted by several businesses in Malaysia Kuala Lumpur.</w:t>
      </w:r>
    </w:p>
    <w:bookmarkEnd w:id="29"/>
    <w:bookmarkStart w:id="30" w:name="professional-affiliations"/>
    <w:p>
      <w:pPr>
        <w:pStyle w:val="Heading2"/>
      </w:pPr>
      <w:r>
        <w:t xml:space="preserve">Professional Affiliations</w:t>
      </w:r>
    </w:p>
    <w:p>
      <w:pPr>
        <w:numPr>
          <w:ilvl w:val="0"/>
          <w:numId w:val="1009"/>
        </w:numPr>
        <w:pStyle w:val="Compact"/>
      </w:pPr>
      <w:r>
        <w:t xml:space="preserve">Member, Institution of Engineers Malaysia (IEM)</w:t>
      </w:r>
    </w:p>
    <w:p>
      <w:pPr>
        <w:numPr>
          <w:ilvl w:val="0"/>
          <w:numId w:val="1009"/>
        </w:numPr>
        <w:pStyle w:val="Compact"/>
      </w:pPr>
      <w:r>
        <w:t xml:space="preserve">Member, Malaysian Society of Engineers (MSE)</w:t>
      </w:r>
    </w:p>
    <w:bookmarkEnd w:id="30"/>
    <w:bookmarkStart w:id="31" w:name="languages"/>
    <w:p>
      <w:pPr>
        <w:pStyle w:val="Heading2"/>
      </w:pPr>
      <w:r>
        <w:t xml:space="preserve">Languages</w:t>
      </w:r>
    </w:p>
    <w:p>
      <w:pPr>
        <w:numPr>
          <w:ilvl w:val="0"/>
          <w:numId w:val="1010"/>
        </w:numPr>
        <w:pStyle w:val="Compact"/>
      </w:pPr>
      <w:r>
        <w:t xml:space="preserve">English – Fluent</w:t>
      </w:r>
    </w:p>
    <w:p>
      <w:pPr>
        <w:numPr>
          <w:ilvl w:val="0"/>
          <w:numId w:val="1010"/>
        </w:numPr>
        <w:pStyle w:val="Compact"/>
      </w:pPr>
      <w:r>
        <w:t xml:space="preserve">Malay – Proficient</w:t>
      </w:r>
    </w:p>
    <w:p>
      <w:pPr>
        <w:numPr>
          <w:ilvl w:val="0"/>
          <w:numId w:val="1010"/>
        </w:numPr>
        <w:pStyle w:val="Compact"/>
      </w:pPr>
      <w:r>
        <w:t xml:space="preserve">Chinese (Mandarin) – Basic Conversational</w:t>
      </w:r>
    </w:p>
    <w:p>
      <w:pPr>
        <w:pStyle w:val="FirstParagraph"/>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Malaysia Kuala Lumpur</dc:title>
  <dc:creator/>
  <dc:language>en</dc:language>
  <cp:keywords/>
  <dcterms:created xsi:type="dcterms:W3CDTF">2026-07-21T06:52:51Z</dcterms:created>
  <dcterms:modified xsi:type="dcterms:W3CDTF">2026-07-21T06:52:51Z</dcterms:modified>
</cp:coreProperties>
</file>

<file path=docProps/custom.xml><?xml version="1.0" encoding="utf-8"?>
<Properties xmlns="http://schemas.openxmlformats.org/officeDocument/2006/custom-properties" xmlns:vt="http://schemas.openxmlformats.org/officeDocument/2006/docPropsVTypes"/>
</file>