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8" w:name="Xa4d21ac5e8be7526a851d85d3a7ad72b3af6518"/>
    <w:p>
      <w:pPr>
        <w:pStyle w:val="Heading1"/>
      </w:pPr>
      <w:r>
        <w:rPr>
          <w:bCs/>
          <w:b/>
        </w:rPr>
        <w:t xml:space="preserve">Resume: Electrical Engineer in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Phone:</w:t>
      </w:r>
      <w:r>
        <w:t xml:space="preserve"> </w:t>
      </w:r>
      <w:r>
        <w:t xml:space="preserve">+977 1-XXXXXXX</w:t>
      </w:r>
    </w:p>
    <w:p>
      <w:pPr>
        <w:pStyle w:val="BodyText"/>
      </w:pPr>
      <w:r>
        <w:rPr>
          <w:bCs/>
          <w:b/>
        </w:rPr>
        <w:t xml:space="preserve">Email:</w:t>
      </w:r>
      <w:r>
        <w:t xml:space="preserve"> </w:t>
      </w:r>
      <w:r>
        <w:t xml:space="preserve">your.email@example.com</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I am a dedicated and highly skilled Electrical Engineer with over [X years] of experience in designing, implementing, and maintaining electrical systems in Nepal Kathmandu. My expertise spans power systems, automation, and renewable energy solutions tailored to the unique challenges of Nepal's infrastructure. As an Electrical Engineer in Nepal Kathmandu, I have contributed to numerous projects that align with national development goals while ensuring safety, efficiency, and sustainability. My goal is to leverage my technical knowledge and local insights to drive innovation in electrical engineering across the region.</w:t>
      </w:r>
    </w:p>
    <w:bookmarkEnd w:id="22"/>
    <w:bookmarkEnd w:id="23"/>
    <w:bookmarkStart w:id="25" w:name="skills"/>
    <w:bookmarkStart w:id="24" w:name="technical-skills"/>
    <w:p>
      <w:pPr>
        <w:pStyle w:val="Heading2"/>
      </w:pPr>
      <w:r>
        <w:rPr>
          <w:bCs/>
          <w:b/>
        </w:rPr>
        <w:t xml:space="preserve">Technical Skills</w:t>
      </w:r>
    </w:p>
    <w:p>
      <w:pPr>
        <w:numPr>
          <w:ilvl w:val="0"/>
          <w:numId w:val="1001"/>
        </w:numPr>
        <w:pStyle w:val="Compact"/>
      </w:pPr>
      <w:r>
        <w:t xml:space="preserve">Power System Design and Analysis</w:t>
      </w:r>
    </w:p>
    <w:p>
      <w:pPr>
        <w:numPr>
          <w:ilvl w:val="0"/>
          <w:numId w:val="1001"/>
        </w:numPr>
        <w:pStyle w:val="Compact"/>
      </w:pPr>
      <w:r>
        <w:t xml:space="preserve">Electrical Circuit Design and Simulation (e.g., MATLAB, LTspice)</w:t>
      </w:r>
    </w:p>
    <w:p>
      <w:pPr>
        <w:numPr>
          <w:ilvl w:val="0"/>
          <w:numId w:val="1001"/>
        </w:numPr>
        <w:pStyle w:val="Compact"/>
      </w:pPr>
      <w:r>
        <w:t xml:space="preserve">Control Systems and Automation</w:t>
      </w:r>
    </w:p>
    <w:p>
      <w:pPr>
        <w:numPr>
          <w:ilvl w:val="0"/>
          <w:numId w:val="1001"/>
        </w:numPr>
        <w:pStyle w:val="Compact"/>
      </w:pPr>
      <w:r>
        <w:t xml:space="preserve">Renewable Energy Integration (Solar, Wind)</w:t>
      </w:r>
    </w:p>
    <w:p>
      <w:pPr>
        <w:numPr>
          <w:ilvl w:val="0"/>
          <w:numId w:val="1001"/>
        </w:numPr>
        <w:pStyle w:val="Compact"/>
      </w:pPr>
      <w:r>
        <w:t xml:space="preserve">CAD Software (AutoCAD, EPLAN)</w:t>
      </w:r>
    </w:p>
    <w:p>
      <w:pPr>
        <w:numPr>
          <w:ilvl w:val="0"/>
          <w:numId w:val="1001"/>
        </w:numPr>
        <w:pStyle w:val="Compact"/>
      </w:pPr>
      <w:r>
        <w:t xml:space="preserve">PSCAD/EMTDC for Power Electronics</w:t>
      </w:r>
    </w:p>
    <w:p>
      <w:pPr>
        <w:numPr>
          <w:ilvl w:val="0"/>
          <w:numId w:val="1001"/>
        </w:numPr>
        <w:pStyle w:val="Compact"/>
      </w:pPr>
      <w:r>
        <w:t xml:space="preserve">Electrical Safety Standards (NEPAB, IEC, IEEE)</w:t>
      </w:r>
    </w:p>
    <w:p>
      <w:pPr>
        <w:numPr>
          <w:ilvl w:val="0"/>
          <w:numId w:val="1001"/>
        </w:numPr>
        <w:pStyle w:val="Compact"/>
      </w:pPr>
      <w:r>
        <w:t xml:space="preserve">Project Management and Team Collaboration</w:t>
      </w:r>
    </w:p>
    <w:bookmarkEnd w:id="24"/>
    <w:bookmarkEnd w:id="25"/>
    <w:bookmarkStart w:id="30" w:name="experience"/>
    <w:bookmarkStart w:id="29" w:name="professional-experience"/>
    <w:p>
      <w:pPr>
        <w:pStyle w:val="Heading2"/>
      </w:pPr>
      <w:r>
        <w:rPr>
          <w:bCs/>
          <w:b/>
        </w:rPr>
        <w:t xml:space="preserve">Professional Experience</w:t>
      </w:r>
    </w:p>
    <w:bookmarkStart w:id="26" w:name="senior-electrical-engineer"/>
    <w:p>
      <w:pPr>
        <w:pStyle w:val="Heading3"/>
      </w:pPr>
      <w:r>
        <w:rPr>
          <w:bCs/>
          <w:b/>
        </w:rPr>
        <w:t xml:space="preserve">Senior Electrical Engineer</w:t>
      </w:r>
    </w:p>
    <w:p>
      <w:pPr>
        <w:pStyle w:val="FirstParagraph"/>
      </w:pPr>
      <w:r>
        <w:rPr>
          <w:iCs/>
          <w:i/>
        </w:rPr>
        <w:t xml:space="preserve">Kathmandu Valley Power Solutions Pvt. Ltd., Kathmandu, Nepal</w:t>
      </w:r>
    </w:p>
    <w:p>
      <w:pPr>
        <w:pStyle w:val="BodyText"/>
      </w:pPr>
      <w:r>
        <w:rPr>
          <w:bCs/>
          <w:b/>
        </w:rPr>
        <w:t xml:space="preserve">June 2018 – Present</w:t>
      </w:r>
    </w:p>
    <w:p>
      <w:pPr>
        <w:numPr>
          <w:ilvl w:val="0"/>
          <w:numId w:val="1002"/>
        </w:numPr>
        <w:pStyle w:val="Compact"/>
      </w:pPr>
      <w:r>
        <w:t xml:space="preserve">Lead the design and implementation of 11/33kV substation projects in Kathmandu Valley, improving grid reliability by 25%.</w:t>
      </w:r>
    </w:p>
    <w:p>
      <w:pPr>
        <w:numPr>
          <w:ilvl w:val="0"/>
          <w:numId w:val="1002"/>
        </w:numPr>
        <w:pStyle w:val="Compact"/>
      </w:pPr>
      <w:r>
        <w:t xml:space="preserve">Optimized power distribution networks to reduce transmission losses by 12%, contributing to Nepal Kathmandu's energy efficiency goals.</w:t>
      </w:r>
    </w:p>
    <w:p>
      <w:pPr>
        <w:numPr>
          <w:ilvl w:val="0"/>
          <w:numId w:val="1002"/>
        </w:numPr>
        <w:pStyle w:val="Compact"/>
      </w:pPr>
      <w:r>
        <w:t xml:space="preserve">Collaborated with local authorities and international consultants on a solar microgrid project in remote areas of Nepal Kathmandu, providing electricity to over 500 households.</w:t>
      </w:r>
    </w:p>
    <w:p>
      <w:pPr>
        <w:numPr>
          <w:ilvl w:val="0"/>
          <w:numId w:val="1002"/>
        </w:numPr>
        <w:pStyle w:val="Compact"/>
      </w:pPr>
      <w:r>
        <w:t xml:space="preserve">Developed training programs for junior engineers, fostering a culture of technical excellence in the region.</w:t>
      </w:r>
    </w:p>
    <w:bookmarkEnd w:id="26"/>
    <w:bookmarkStart w:id="27" w:name="electrical-engineer"/>
    <w:p>
      <w:pPr>
        <w:pStyle w:val="Heading3"/>
      </w:pPr>
      <w:r>
        <w:rPr>
          <w:bCs/>
          <w:b/>
        </w:rPr>
        <w:t xml:space="preserve">Electrical Engineer</w:t>
      </w:r>
    </w:p>
    <w:p>
      <w:pPr>
        <w:pStyle w:val="FirstParagraph"/>
      </w:pPr>
      <w:r>
        <w:rPr>
          <w:iCs/>
          <w:i/>
        </w:rPr>
        <w:t xml:space="preserve">Nepal Electricity Authority (NEA), Kathmandu, Nepal</w:t>
      </w:r>
    </w:p>
    <w:p>
      <w:pPr>
        <w:pStyle w:val="BodyText"/>
      </w:pPr>
      <w:r>
        <w:rPr>
          <w:bCs/>
          <w:b/>
        </w:rPr>
        <w:t xml:space="preserve">March 2015 – May 2018</w:t>
      </w:r>
    </w:p>
    <w:p>
      <w:pPr>
        <w:numPr>
          <w:ilvl w:val="0"/>
          <w:numId w:val="1003"/>
        </w:numPr>
        <w:pStyle w:val="Compact"/>
      </w:pPr>
      <w:r>
        <w:t xml:space="preserve">Managed the maintenance of high-voltage transmission lines in Kathmandu, ensuring uninterrupted power supply during monsoon seasons.</w:t>
      </w:r>
    </w:p>
    <w:p>
      <w:pPr>
        <w:numPr>
          <w:ilvl w:val="0"/>
          <w:numId w:val="1003"/>
        </w:numPr>
        <w:pStyle w:val="Compact"/>
      </w:pPr>
      <w:r>
        <w:t xml:space="preserve">Conducted load flow analysis and short-circuit studies to enhance grid stability in urban and suburban areas of Nepal Kathmandu.</w:t>
      </w:r>
    </w:p>
    <w:p>
      <w:pPr>
        <w:numPr>
          <w:ilvl w:val="0"/>
          <w:numId w:val="1003"/>
        </w:numPr>
        <w:pStyle w:val="Compact"/>
      </w:pPr>
      <w:r>
        <w:t xml:space="preserve">Implemented smart metering systems in residential complexes, reducing energy theft by 18% and improving billing accuracy.</w:t>
      </w:r>
    </w:p>
    <w:p>
      <w:pPr>
        <w:numPr>
          <w:ilvl w:val="0"/>
          <w:numId w:val="1003"/>
        </w:numPr>
        <w:pStyle w:val="Compact"/>
      </w:pPr>
      <w:r>
        <w:t xml:space="preserve">Participated in the development of Nepal's first national power grid automation project, integrating advanced monitoring systems in Kathmandu’s central grid.</w:t>
      </w:r>
    </w:p>
    <w:bookmarkEnd w:id="27"/>
    <w:bookmarkStart w:id="28" w:name="internship"/>
    <w:p>
      <w:pPr>
        <w:pStyle w:val="Heading3"/>
      </w:pPr>
      <w:r>
        <w:rPr>
          <w:bCs/>
          <w:b/>
        </w:rPr>
        <w:t xml:space="preserve">Internship</w:t>
      </w:r>
    </w:p>
    <w:p>
      <w:pPr>
        <w:pStyle w:val="FirstParagraph"/>
      </w:pPr>
      <w:r>
        <w:rPr>
          <w:iCs/>
          <w:i/>
        </w:rPr>
        <w:t xml:space="preserve">Kathmandu Engineering Services, Kathmandu, Nepal</w:t>
      </w:r>
    </w:p>
    <w:p>
      <w:pPr>
        <w:pStyle w:val="BodyText"/>
      </w:pPr>
      <w:r>
        <w:rPr>
          <w:bCs/>
          <w:b/>
        </w:rPr>
        <w:t xml:space="preserve">June 2014 – August 2014</w:t>
      </w:r>
    </w:p>
    <w:bookmarkEnd w:id="28"/>
    <w:bookmarkEnd w:id="29"/>
    <w:bookmarkEnd w:id="30"/>
    <w:bookmarkStart w:id="31" w:name="education"/>
    <w:p>
      <w:pPr>
        <w:pStyle w:val="Heading2"/>
      </w:pPr>
      <w:r>
        <w:rPr>
          <w:bCs/>
          <w:b/>
        </w:rPr>
        <w:t xml:space="preserve">Education</w:t>
      </w:r>
    </w:p>
    <w:p>
      <w:pPr>
        <w:pStyle w:val="FirstParagraph"/>
      </w:pPr>
      <w:r>
        <w:rPr>
          <w:bCs/>
          <w:b/>
        </w:rPr>
        <w:t xml:space="preserve">Bachelor of Electrical Engineering</w:t>
      </w:r>
    </w:p>
    <w:p>
      <w:pPr>
        <w:pStyle w:val="BodyText"/>
      </w:pPr>
      <w:r>
        <w:rPr>
          <w:iCs/>
          <w:i/>
        </w:rPr>
        <w:t xml:space="preserve">Kathmandu University, Nepal</w:t>
      </w:r>
    </w:p>
    <w:p>
      <w:pPr>
        <w:pStyle w:val="BodyText"/>
      </w:pPr>
      <w:r>
        <w:rPr>
          <w:bCs/>
          <w:b/>
        </w:rPr>
        <w:t xml:space="preserve">Graduation Year:</w:t>
      </w:r>
      <w:r>
        <w:t xml:space="preserve"> </w:t>
      </w:r>
      <w:r>
        <w:t xml:space="preserve">2014</w:t>
      </w:r>
    </w:p>
    <w:p>
      <w:pPr>
        <w:numPr>
          <w:ilvl w:val="0"/>
          <w:numId w:val="1005"/>
        </w:numPr>
        <w:pStyle w:val="Compact"/>
      </w:pPr>
      <w:r>
        <w:t xml:space="preserve">Relevant coursework: Power Systems, Digital Electronics, Microcontroller Applications.</w:t>
      </w:r>
    </w:p>
    <w:p>
      <w:pPr>
        <w:numPr>
          <w:ilvl w:val="0"/>
          <w:numId w:val="1005"/>
        </w:numPr>
        <w:pStyle w:val="Compact"/>
      </w:pPr>
      <w:r>
        <w:t xml:space="preserve">Published a research paper on "Optimizing Solar PV Integration in Kathmandu’s Grid" in the Nepal Journal of Electrical Engineering.</w:t>
      </w:r>
    </w:p>
    <w:bookmarkEnd w:id="31"/>
    <w:bookmarkStart w:id="33" w:name="certifications"/>
    <w:bookmarkStart w:id="32" w:name="certifications-training"/>
    <w:p>
      <w:pPr>
        <w:pStyle w:val="Heading2"/>
      </w:pPr>
      <w:r>
        <w:rPr>
          <w:bCs/>
          <w:b/>
        </w:rPr>
        <w:t xml:space="preserve">Certifications &amp; Training</w:t>
      </w:r>
    </w:p>
    <w:p>
      <w:pPr>
        <w:numPr>
          <w:ilvl w:val="0"/>
          <w:numId w:val="1006"/>
        </w:numPr>
        <w:pStyle w:val="Compact"/>
      </w:pPr>
      <w:r>
        <w:t xml:space="preserve">Professional Engineer (PE) Certification, Nepal</w:t>
      </w:r>
    </w:p>
    <w:p>
      <w:pPr>
        <w:numPr>
          <w:ilvl w:val="0"/>
          <w:numId w:val="1006"/>
        </w:numPr>
        <w:pStyle w:val="Compact"/>
      </w:pPr>
      <w:r>
        <w:t xml:space="preserve">IEEE Power Systems Analysis Workshop, Kathmandu, 2019</w:t>
      </w:r>
    </w:p>
    <w:p>
      <w:pPr>
        <w:numPr>
          <w:ilvl w:val="0"/>
          <w:numId w:val="1006"/>
        </w:numPr>
        <w:pStyle w:val="Compact"/>
      </w:pPr>
      <w:r>
        <w:t xml:space="preserve">Renewable Energy Systems Training by the Alternative Energy Promotion Centre (AEPC), Nepal</w:t>
      </w:r>
    </w:p>
    <w:p>
      <w:pPr>
        <w:numPr>
          <w:ilvl w:val="0"/>
          <w:numId w:val="1006"/>
        </w:numPr>
        <w:pStyle w:val="Compact"/>
      </w:pPr>
      <w:r>
        <w:t xml:space="preserve">CAD Software Proficiency Certification, AutoCAD 2020</w:t>
      </w:r>
    </w:p>
    <w:bookmarkEnd w:id="32"/>
    <w:bookmarkEnd w:id="33"/>
    <w:bookmarkStart w:id="35" w:name="projects"/>
    <w:bookmarkStart w:id="34" w:name="key-projects-in-nepal-kathmandu"/>
    <w:p>
      <w:pPr>
        <w:pStyle w:val="Heading2"/>
      </w:pPr>
      <w:r>
        <w:rPr>
          <w:bCs/>
          <w:b/>
        </w:rPr>
        <w:t xml:space="preserve">Key Projects in Nepal Kathmandu</w:t>
      </w:r>
    </w:p>
    <w:p>
      <w:pPr>
        <w:pStyle w:val="FirstParagraph"/>
      </w:pPr>
      <w:r>
        <w:rPr>
          <w:bCs/>
          <w:b/>
        </w:rPr>
        <w:t xml:space="preserve">Smart Grid Implementation in Kathmandu Valley (2019)</w:t>
      </w:r>
    </w:p>
    <w:p>
      <w:pPr>
        <w:pStyle w:val="BodyText"/>
      </w:pPr>
      <w:r>
        <w:t xml:space="preserve">Designed and deployed a smart grid system to monitor real-time power consumption, reducing peak load demand by 15%.</w:t>
      </w:r>
    </w:p>
    <w:p>
      <w:pPr>
        <w:pStyle w:val="BodyText"/>
      </w:pPr>
      <w:r>
        <w:rPr>
          <w:bCs/>
          <w:b/>
        </w:rPr>
        <w:t xml:space="preserve">Solar-Powered Street Lighting Initiative (2020)</w:t>
      </w:r>
    </w:p>
    <w:p>
      <w:pPr>
        <w:pStyle w:val="BodyText"/>
      </w:pPr>
      <w:r>
        <w:t xml:space="preserve">Implemented solar-powered street lights in 10 neighborhoods of Kathmandu, cutting down municipal electricity costs by 30%.</w:t>
      </w:r>
    </w:p>
    <w:p>
      <w:pPr>
        <w:pStyle w:val="BodyText"/>
      </w:pPr>
      <w:r>
        <w:rPr>
          <w:bCs/>
          <w:b/>
        </w:rPr>
        <w:t xml:space="preserve">Industrial Automation for Manufacturing Units (2017)</w:t>
      </w:r>
    </w:p>
    <w:p>
      <w:pPr>
        <w:pStyle w:val="BodyText"/>
      </w:pPr>
      <w:r>
        <w:t xml:space="preserve">Automated production lines for a textile factory in Kathmandu, improving energy efficiency and operational productivity.</w:t>
      </w:r>
    </w:p>
    <w:bookmarkEnd w:id="34"/>
    <w:bookmarkEnd w:id="35"/>
    <w:bookmarkStart w:id="36" w:name="languages"/>
    <w:p>
      <w:pPr>
        <w:pStyle w:val="Heading2"/>
      </w:pPr>
      <w:r>
        <w:rPr>
          <w:bCs/>
          <w:b/>
        </w:rPr>
        <w:t xml:space="preserve">Languages</w:t>
      </w:r>
    </w:p>
    <w:p>
      <w:pPr>
        <w:numPr>
          <w:ilvl w:val="0"/>
          <w:numId w:val="1007"/>
        </w:numPr>
        <w:pStyle w:val="Compact"/>
      </w:pPr>
      <w:r>
        <w:t xml:space="preserve">English (Professional Proficiency)</w:t>
      </w:r>
    </w:p>
    <w:p>
      <w:pPr>
        <w:numPr>
          <w:ilvl w:val="0"/>
          <w:numId w:val="1007"/>
        </w:numPr>
        <w:pStyle w:val="Compact"/>
      </w:pPr>
      <w:r>
        <w:t xml:space="preserve">Nepali (Native)</w:t>
      </w:r>
    </w:p>
    <w:p>
      <w:pPr>
        <w:numPr>
          <w:ilvl w:val="0"/>
          <w:numId w:val="1007"/>
        </w:numPr>
        <w:pStyle w:val="Compact"/>
      </w:pPr>
      <w:r>
        <w:t xml:space="preserve">Hindi (Basic Communication)</w:t>
      </w:r>
    </w:p>
    <w:bookmarkEnd w:id="36"/>
    <w:bookmarkStart w:id="37" w:name="references"/>
    <w:p>
      <w:pPr>
        <w:pStyle w:val="Heading2"/>
      </w:pPr>
      <w:r>
        <w:rPr>
          <w:bCs/>
          <w:b/>
        </w:rPr>
        <w:t xml:space="preserve">References</w:t>
      </w:r>
    </w:p>
    <w:p>
      <w:pPr>
        <w:pStyle w:val="FirstParagraph"/>
      </w:pPr>
      <w:r>
        <w:t xml:space="preserve">Available upon request. References include senior engineers and project managers from Nepal Kathmandu-based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Nepal Kathmandu</dc:title>
  <dc:creator/>
  <dc:language>en</dc:language>
  <cp:keywords/>
  <dcterms:created xsi:type="dcterms:W3CDTF">2025-12-11T10:47:29Z</dcterms:created>
  <dcterms:modified xsi:type="dcterms:W3CDTF">2025-12-11T10:47:29Z</dcterms:modified>
</cp:coreProperties>
</file>

<file path=docProps/custom.xml><?xml version="1.0" encoding="utf-8"?>
<Properties xmlns="http://schemas.openxmlformats.org/officeDocument/2006/custom-properties" xmlns:vt="http://schemas.openxmlformats.org/officeDocument/2006/docPropsVTypes"/>
</file>