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6" w:name="resume-electrical-engineer"/>
    <w:p>
      <w:pPr>
        <w:pStyle w:val="Heading1"/>
      </w:pPr>
      <w:r>
        <w:t xml:space="preserve">Resume: Electrical Engineer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+90 533 123 4567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Electrical Engineer with over 8 years of experience in designing, implementing, and maintaining electrical systems across Turkey Istanbul. Proficient in both industrial and residential electrical infrastructure, with a strong focus on innovation and safety. Committed to delivering high-quality solutions that align with Turkey's growing energy demands. A graduate of Istanbul Technical University (ITU), I have worked on projects ranging from smart grid technologies to renewable energy integration, contributing to the advancement of sustainable engineering practices in Istanbul.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Design:</w:t>
      </w:r>
      <w:r>
        <w:t xml:space="preserve"> </w:t>
      </w:r>
      <w:r>
        <w:t xml:space="preserve">AutoCAD, ETAP,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High-voltage transmission, distribution networks, and fault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systems, wind turbine integration, and energy storage solutions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TSE (Turkish Standards Institution) compliance, ISO 9001/14001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and basic PLC programming (Siemens, Allen-Bradley)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(basic)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Marmaray Engineering and Construction, Istanbul, Turkey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electrical systems for the Marmaray Project, a critical transportation infrastructure connecting Europe and Asia in Istanbul.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ensure compliance with Turkish and EU electrical standards, optimizing power distribution efficiency by 15%.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execute safety audits and risk assessments for high-voltage systems, reducing project delays by 20%.</w:t>
      </w:r>
    </w:p>
    <w:p>
      <w:pPr>
        <w:numPr>
          <w:ilvl w:val="0"/>
          <w:numId w:val="1002"/>
        </w:numPr>
        <w:pStyle w:val="Compact"/>
      </w:pPr>
      <w:r>
        <w:t xml:space="preserve">Integrated smart grid technologies into the Istanbul Metro’s power supply system, enhancing reliability and energy savings.</w:t>
      </w:r>
    </w:p>
    <w:bookmarkEnd w:id="23"/>
    <w:bookmarkStart w:id="24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Halkapınar Electrical Solutions, Istanbul, Turkey</w:t>
      </w:r>
    </w:p>
    <w:p>
      <w:pPr>
        <w:pStyle w:val="BodyText"/>
      </w:pPr>
      <w:r>
        <w:rPr>
          <w:bCs/>
          <w:b/>
        </w:rPr>
        <w:t xml:space="preserve">July 2014 – May 2018</w:t>
      </w:r>
    </w:p>
    <w:p>
      <w:pPr>
        <w:numPr>
          <w:ilvl w:val="0"/>
          <w:numId w:val="1003"/>
        </w:numPr>
        <w:pStyle w:val="Compact"/>
      </w:pPr>
      <w:r>
        <w:t xml:space="preserve">Designed electrical layouts for commercial and residential projects in Istanbul, ensuring adherence to Turkish building codes (TSE EN 50160).</w:t>
      </w:r>
    </w:p>
    <w:p>
      <w:pPr>
        <w:numPr>
          <w:ilvl w:val="0"/>
          <w:numId w:val="1003"/>
        </w:numPr>
        <w:pStyle w:val="Compact"/>
      </w:pPr>
      <w:r>
        <w:t xml:space="preserve">Optimized energy consumption in industrial facilities by implementing variable frequency drives (VFDs) and power factor correction systems.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Turkey, resolving electrical faults and improving system performance.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engineers on the latest electrical technologies, such as IoT-based monitoring systems.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Turkish Electricity Transmission Corporation (TEİAŞ), Istanbul, Turkey</w:t>
      </w:r>
    </w:p>
    <w:p>
      <w:pPr>
        <w:pStyle w:val="BodyText"/>
      </w:pPr>
      <w:r>
        <w:rPr>
          <w:bCs/>
          <w:b/>
        </w:rPr>
        <w:t xml:space="preserve">June 2012 – August 2012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power grid management, including load forecasting and substation maintenance.</w:t>
      </w:r>
    </w:p>
    <w:p>
      <w:pPr>
        <w:numPr>
          <w:ilvl w:val="0"/>
          <w:numId w:val="1004"/>
        </w:numPr>
        <w:pStyle w:val="Compact"/>
      </w:pPr>
      <w:r>
        <w:t xml:space="preserve">Contributed to reports on energy loss reduction strategies, which were later adopted by TEİAŞ for regional implementation.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4078a1dcae0936968f18b3d9e7587303f5761f5"/>
    <w:p>
      <w:pPr>
        <w:pStyle w:val="Heading3"/>
      </w:pPr>
      <w:r>
        <w:rPr>
          <w:bCs/>
          <w:b/>
        </w:rPr>
        <w:t xml:space="preserve">Bachelor of Science in Electrical and Electronics Engineering</w:t>
      </w:r>
    </w:p>
    <w:p>
      <w:pPr>
        <w:pStyle w:val="FirstParagraph"/>
      </w:pPr>
      <w:r>
        <w:rPr>
          <w:iCs/>
          <w:i/>
        </w:rPr>
        <w:t xml:space="preserve">Istanbul Technical University (ITU), Istanbul, Turkey</w:t>
      </w:r>
    </w:p>
    <w:p>
      <w:pPr>
        <w:pStyle w:val="BodyText"/>
      </w:pPr>
      <w:r>
        <w:rPr>
          <w:bCs/>
          <w:b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Power Systems, Control Theory, and Renewable Energy Technologies.</w:t>
      </w:r>
    </w:p>
    <w:p>
      <w:pPr>
        <w:numPr>
          <w:ilvl w:val="0"/>
          <w:numId w:val="1005"/>
        </w:numPr>
        <w:pStyle w:val="Compact"/>
      </w:pPr>
      <w:r>
        <w:t xml:space="preserve">Awarded the "Best Thesis in Electrical Engineering" for a project on solar energy integration in Istanbul’s urban grid.</w:t>
      </w:r>
    </w:p>
    <w:bookmarkEnd w:id="27"/>
    <w:bookmarkStart w:id="28" w:name="master-of-science-in-power-systems"/>
    <w:p>
      <w:pPr>
        <w:pStyle w:val="Heading3"/>
      </w:pPr>
      <w:r>
        <w:rPr>
          <w:bCs/>
          <w:b/>
        </w:rPr>
        <w:t xml:space="preserve">Master of Science in Power Systems</w:t>
      </w:r>
    </w:p>
    <w:p>
      <w:pPr>
        <w:pStyle w:val="FirstParagraph"/>
      </w:pPr>
      <w:r>
        <w:rPr>
          <w:iCs/>
          <w:i/>
        </w:rPr>
        <w:t xml:space="preserve">Istanbul University, Istanbul, Turkey</w:t>
      </w:r>
    </w:p>
    <w:p>
      <w:pPr>
        <w:pStyle w:val="BodyText"/>
      </w:pPr>
      <w:r>
        <w:rPr>
          <w:bCs/>
          <w:b/>
        </w:rPr>
        <w:t xml:space="preserve">Graduated: June 2016</w:t>
      </w:r>
    </w:p>
    <w:p>
      <w:pPr>
        <w:numPr>
          <w:ilvl w:val="0"/>
          <w:numId w:val="1006"/>
        </w:numPr>
        <w:pStyle w:val="Compact"/>
      </w:pPr>
      <w:r>
        <w:t xml:space="preserve">Focused on advanced topics such as smart grids, energy storage systems, and power quality analysis.</w:t>
      </w:r>
    </w:p>
    <w:p>
      <w:pPr>
        <w:numPr>
          <w:ilvl w:val="0"/>
          <w:numId w:val="1006"/>
        </w:numPr>
        <w:pStyle w:val="Compact"/>
      </w:pPr>
      <w:r>
        <w:t xml:space="preserve">Published a paper on "Optimizing Wind Energy Utilization in Coastal Regions of Turkey" in the Journal of Turkish Electrical Engineering.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Certified Professional Engineer</w:t>
      </w:r>
      <w:r>
        <w:t xml:space="preserve"> </w:t>
      </w:r>
      <w:r>
        <w:t xml:space="preserve">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TSE/ISO 9001:2015 Quality Management Systems Auditor</w:t>
      </w:r>
      <w:r>
        <w:t xml:space="preserve"> </w:t>
      </w:r>
      <w:r>
        <w:t xml:space="preserve">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Renewable Energy Specialist</w:t>
      </w:r>
      <w:r>
        <w:t xml:space="preserve"> </w:t>
      </w:r>
      <w:r>
        <w:t xml:space="preserve">(2021, Turkish Association of Renewable Energy)</w:t>
      </w:r>
    </w:p>
    <w:bookmarkEnd w:id="30"/>
    <w:bookmarkStart w:id="34" w:name="projects-in-turkey-istanbul"/>
    <w:p>
      <w:pPr>
        <w:pStyle w:val="Heading2"/>
      </w:pPr>
      <w:r>
        <w:t xml:space="preserve">Projects in Turkey Istanbul</w:t>
      </w:r>
    </w:p>
    <w:bookmarkStart w:id="31" w:name="X63dbff4304c351a28b82ffddcc8cc11a45bc73e"/>
    <w:p>
      <w:pPr>
        <w:pStyle w:val="Heading3"/>
      </w:pPr>
      <w:r>
        <w:rPr>
          <w:bCs/>
          <w:b/>
        </w:rPr>
        <w:t xml:space="preserve">Solar-Powered Street Lighting Initiative (Istanbul, 2020)</w:t>
      </w:r>
    </w:p>
    <w:p>
      <w:pPr>
        <w:pStyle w:val="FirstParagraph"/>
      </w:pPr>
      <w:r>
        <w:t xml:space="preserve">Designed and implemented a pilot project for solar-powered street lights in Istanbul’s Kadıköy district, reducing energy costs by 30% and promoting sustainability.</w:t>
      </w:r>
    </w:p>
    <w:bookmarkEnd w:id="31"/>
    <w:bookmarkStart w:id="32" w:name="Xf132276a2469fad90e6667ae828c65e642fd5c2"/>
    <w:p>
      <w:pPr>
        <w:pStyle w:val="Heading3"/>
      </w:pPr>
      <w:r>
        <w:rPr>
          <w:bCs/>
          <w:b/>
        </w:rPr>
        <w:t xml:space="preserve">Smart Grid Integration for Istanbul’s Metro</w:t>
      </w:r>
    </w:p>
    <w:p>
      <w:pPr>
        <w:pStyle w:val="FirstParagraph"/>
      </w:pPr>
      <w:r>
        <w:t xml:space="preserve">Contributed to the deployment of IoT-enabled smart meters and real-time monitoring systems, improving grid reliability for over 1 million commuters daily.</w:t>
      </w:r>
    </w:p>
    <w:bookmarkEnd w:id="32"/>
    <w:bookmarkStart w:id="33" w:name="renewable-energy-training-program-2022"/>
    <w:p>
      <w:pPr>
        <w:pStyle w:val="Heading3"/>
      </w:pPr>
      <w:r>
        <w:rPr>
          <w:bCs/>
          <w:b/>
        </w:rPr>
        <w:t xml:space="preserve">Renewable Energy Training Program (2022)</w:t>
      </w:r>
    </w:p>
    <w:p>
      <w:pPr>
        <w:pStyle w:val="FirstParagraph"/>
      </w:pPr>
      <w:r>
        <w:t xml:space="preserve">Developed a curriculum for local engineers in Istanbul, focusing on wind and solar energy systems, funded by the Turkish Ministry of Energy.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Turkish Electrical Engineers Association (TMMOB), IEEE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(basic)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hiking in Istanbul’s Bosphorus region, and exploring the city’s historical electrical infrastructure.</w:t>
      </w:r>
    </w:p>
    <w:bookmarkEnd w:id="35"/>
    <w:p>
      <w:pPr>
        <w:pStyle w:val="FirstParagraph"/>
      </w:pPr>
      <w:r>
        <w:t xml:space="preserve">© 2023 Ahmet Yılmaz. All rights reserved.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Turkey Istanbul</dc:title>
  <dc:creator/>
  <dc:language>en</dc:language>
  <cp:keywords/>
  <dcterms:created xsi:type="dcterms:W3CDTF">2026-04-30T14:01:15Z</dcterms:created>
  <dcterms:modified xsi:type="dcterms:W3CDTF">2026-04-30T14:01:15Z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