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(Russia</w:t>
      </w:r>
      <w:r>
        <w:t xml:space="preserve"> </w:t>
      </w:r>
      <w:r>
        <w:t xml:space="preserve">Moscow)</w:t>
      </w:r>
    </w:p>
    <w:bookmarkStart w:id="37" w:name="resume"/>
    <w:p>
      <w:pPr>
        <w:pStyle w:val="Heading1"/>
      </w:pPr>
      <w:r>
        <w:t xml:space="preserve">Resume</w:t>
      </w:r>
    </w:p>
    <w:bookmarkStart w:id="20" w:name="electronics-engineer-russia-moscow"/>
    <w:p>
      <w:pPr>
        <w:pStyle w:val="Heading2"/>
      </w:pPr>
      <w:r>
        <w:t xml:space="preserve">Electronics Engineer | Russia Moscow</w:t>
      </w:r>
    </w:p>
    <w:p>
      <w:pPr>
        <w:pStyle w:val="FirstParagraph"/>
      </w:pPr>
      <w:r>
        <w:rPr>
          <w:bCs/>
          <w:b/>
        </w:rPr>
        <w:t xml:space="preserve">Email:</w:t>
      </w:r>
      <w:r>
        <w:t xml:space="preserve"> </w:t>
      </w:r>
      <w:r>
        <w:t xml:space="preserve">example@email.com |</w:t>
      </w:r>
      <w:r>
        <w:t xml:space="preserve"> </w:t>
      </w:r>
      <w:r>
        <w:rPr>
          <w:bCs/>
          <w:b/>
        </w:rPr>
        <w:t xml:space="preserve">Phone:</w:t>
      </w:r>
      <w:r>
        <w:t xml:space="preserve"> </w:t>
      </w:r>
      <w:r>
        <w:t xml:space="preserve">+7 999-123-4567 |</w:t>
      </w:r>
      <w:r>
        <w:t xml:space="preserve"> </w:t>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tailored for Russia's dynamic technological landscape. Proficient in analog and digital circuit design, embedded systems, and industrial automation. Passionate about contributing to Moscow's growing tech sector by delivering cutting-edge solutions that align with Russian industry standards. Committed to advancing the field of electronics through continuous learning and collaboration with local institutions in Russia.</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iCs/>
          <w:i/>
        </w:rPr>
        <w:t xml:space="preserve">RosElectroTech, Moscow, Russia | Jan 2019 – Present</w:t>
      </w:r>
    </w:p>
    <w:p>
      <w:pPr>
        <w:numPr>
          <w:ilvl w:val="0"/>
          <w:numId w:val="1001"/>
        </w:numPr>
        <w:pStyle w:val="Compact"/>
      </w:pPr>
      <w:r>
        <w:t xml:space="preserve">Lead the design and development of industrial control systems for Russian manufacturing sectors, ensuring compliance with GOST (Russian standards) and ISO certifications.</w:t>
      </w:r>
    </w:p>
    <w:p>
      <w:pPr>
        <w:numPr>
          <w:ilvl w:val="0"/>
          <w:numId w:val="1001"/>
        </w:numPr>
        <w:pStyle w:val="Compact"/>
      </w:pPr>
      <w:r>
        <w:t xml:space="preserve">Optimized power supply circuits for energy efficiency, reducing operational costs by 18% in Moscow-based factories.</w:t>
      </w:r>
    </w:p>
    <w:p>
      <w:pPr>
        <w:numPr>
          <w:ilvl w:val="0"/>
          <w:numId w:val="1001"/>
        </w:numPr>
        <w:pStyle w:val="Compact"/>
      </w:pPr>
      <w:r>
        <w:t xml:space="preserve">Collaborated with cross-functional teams to integrate IoT-enabled sensors into automation systems, enhancing real-time data monitoring in Russia’s transportation infrastructure.</w:t>
      </w:r>
    </w:p>
    <w:p>
      <w:pPr>
        <w:numPr>
          <w:ilvl w:val="0"/>
          <w:numId w:val="1001"/>
        </w:numPr>
        <w:pStyle w:val="Compact"/>
      </w:pPr>
      <w:r>
        <w:t xml:space="preserve">Managed a team of 5 engineers, mentoring junior professionals and fostering a culture of innovation aligned with Russia’s National Technology Initiative (NTI).</w:t>
      </w:r>
    </w:p>
    <w:bookmarkEnd w:id="22"/>
    <w:bookmarkStart w:id="23" w:name="electronics-design-engineer"/>
    <w:p>
      <w:pPr>
        <w:pStyle w:val="Heading3"/>
      </w:pPr>
      <w:r>
        <w:t xml:space="preserve">Electronics Design Engineer</w:t>
      </w:r>
    </w:p>
    <w:p>
      <w:pPr>
        <w:pStyle w:val="FirstParagraph"/>
      </w:pPr>
      <w:r>
        <w:rPr>
          <w:iCs/>
          <w:i/>
        </w:rPr>
        <w:t xml:space="preserve">Sputnik Systems, Moscow, Russia | Jun 2015 – Dec 2018</w:t>
      </w:r>
    </w:p>
    <w:p>
      <w:pPr>
        <w:numPr>
          <w:ilvl w:val="0"/>
          <w:numId w:val="1002"/>
        </w:numPr>
        <w:pStyle w:val="Compact"/>
      </w:pPr>
      <w:r>
        <w:t xml:space="preserve">Designed and tested analog and digital circuits for aerospace applications, supporting projects under the Russian Space Agency (Roscosmos).</w:t>
      </w:r>
    </w:p>
    <w:p>
      <w:pPr>
        <w:numPr>
          <w:ilvl w:val="0"/>
          <w:numId w:val="1002"/>
        </w:numPr>
        <w:pStyle w:val="Compact"/>
      </w:pPr>
      <w:r>
        <w:t xml:space="preserve">Developed firmware for embedded systems using C++ and Python, improving system reliability in harsh environmental conditions across Russia.</w:t>
      </w:r>
    </w:p>
    <w:p>
      <w:pPr>
        <w:numPr>
          <w:ilvl w:val="0"/>
          <w:numId w:val="1002"/>
        </w:numPr>
        <w:pStyle w:val="Compact"/>
      </w:pPr>
      <w:r>
        <w:t xml:space="preserve">Partnered with local universities in Moscow to conduct research on low-power electronics, resulting in two published papers in Russian technical journals.</w:t>
      </w:r>
    </w:p>
    <w:p>
      <w:pPr>
        <w:numPr>
          <w:ilvl w:val="0"/>
          <w:numId w:val="1002"/>
        </w:numPr>
        <w:pStyle w:val="Compact"/>
      </w:pPr>
      <w:r>
        <w:t xml:space="preserve">Contributed to the creation of a prototype for a satellite communication module, which was later adopted by a Moscow-based defense contractor.</w:t>
      </w:r>
    </w:p>
    <w:bookmarkEnd w:id="23"/>
    <w:bookmarkStart w:id="24" w:name="junior-electronics-engineer"/>
    <w:p>
      <w:pPr>
        <w:pStyle w:val="Heading3"/>
      </w:pPr>
      <w:r>
        <w:t xml:space="preserve">Junior Electronics Engineer</w:t>
      </w:r>
    </w:p>
    <w:p>
      <w:pPr>
        <w:pStyle w:val="FirstParagraph"/>
      </w:pPr>
      <w:r>
        <w:rPr>
          <w:iCs/>
          <w:i/>
        </w:rPr>
        <w:t xml:space="preserve">Kvant Electronics, Moscow, Russia | Sep 2012 – May 2015</w:t>
      </w:r>
    </w:p>
    <w:p>
      <w:pPr>
        <w:numPr>
          <w:ilvl w:val="0"/>
          <w:numId w:val="1003"/>
        </w:numPr>
        <w:pStyle w:val="Compact"/>
      </w:pPr>
      <w:r>
        <w:t xml:space="preserve">Assisted in the development of consumer electronics products for the Russian market, focusing on signal processing and PCB layout.</w:t>
      </w:r>
    </w:p>
    <w:p>
      <w:pPr>
        <w:numPr>
          <w:ilvl w:val="0"/>
          <w:numId w:val="1003"/>
        </w:numPr>
        <w:pStyle w:val="Compact"/>
      </w:pPr>
      <w:r>
        <w:t xml:space="preserve">Conducted quality assurance tests to ensure compliance with Russian electrical safety regulations (GOST R).</w:t>
      </w:r>
    </w:p>
    <w:p>
      <w:pPr>
        <w:numPr>
          <w:ilvl w:val="0"/>
          <w:numId w:val="1003"/>
        </w:numPr>
        <w:pStyle w:val="Compact"/>
      </w:pPr>
      <w:r>
        <w:t xml:space="preserve">Supported the implementation of automated testing procedures, reducing product defect rates by 12%.</w:t>
      </w:r>
    </w:p>
    <w:bookmarkEnd w:id="24"/>
    <w:bookmarkEnd w:id="25"/>
    <w:bookmarkStart w:id="28" w:name="education"/>
    <w:p>
      <w:pPr>
        <w:pStyle w:val="Heading2"/>
      </w:pPr>
      <w:r>
        <w:t xml:space="preserve">Education</w:t>
      </w:r>
    </w:p>
    <w:bookmarkStart w:id="26" w:name="msc-in-electronics-engineering"/>
    <w:p>
      <w:pPr>
        <w:pStyle w:val="Heading3"/>
      </w:pPr>
      <w:r>
        <w:t xml:space="preserve">MSc in Electronics Engineering</w:t>
      </w:r>
    </w:p>
    <w:p>
      <w:pPr>
        <w:pStyle w:val="FirstParagraph"/>
      </w:pPr>
      <w:r>
        <w:rPr>
          <w:iCs/>
          <w:i/>
        </w:rPr>
        <w:t xml:space="preserve">Moscow Institute of Physics and Technology (MIPT), Russia | Graduated 2012</w:t>
      </w:r>
    </w:p>
    <w:p>
      <w:pPr>
        <w:pStyle w:val="BodyText"/>
      </w:pPr>
      <w:r>
        <w:t xml:space="preserve">Thesis: "Design of High-Frequency Signal Amplifiers for Industrial Applications in Russia." Graduated with honors, receiving the Academic Excellence Award.</w:t>
      </w:r>
    </w:p>
    <w:bookmarkEnd w:id="26"/>
    <w:bookmarkStart w:id="27" w:name="bsc-in-electrical-engineering"/>
    <w:p>
      <w:pPr>
        <w:pStyle w:val="Heading3"/>
      </w:pPr>
      <w:r>
        <w:t xml:space="preserve">BSc in Electrical Engineering</w:t>
      </w:r>
    </w:p>
    <w:p>
      <w:pPr>
        <w:pStyle w:val="FirstParagraph"/>
      </w:pPr>
      <w:r>
        <w:rPr>
          <w:iCs/>
          <w:i/>
        </w:rPr>
        <w:t xml:space="preserve">Russian State University of Oil and Gas (Gubkin), Russia | Graduated 2009</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Design Tools:</w:t>
      </w:r>
      <w:r>
        <w:t xml:space="preserve"> </w:t>
      </w:r>
      <w:r>
        <w:t xml:space="preserve">Altium Designer, AutoCAD, LTspice, MATLAB</w:t>
      </w:r>
    </w:p>
    <w:p>
      <w:pPr>
        <w:numPr>
          <w:ilvl w:val="0"/>
          <w:numId w:val="1004"/>
        </w:numPr>
        <w:pStyle w:val="Compact"/>
      </w:pPr>
      <w:r>
        <w:rPr>
          <w:bCs/>
          <w:b/>
        </w:rPr>
        <w:t xml:space="preserve">Programming Languages:</w:t>
      </w:r>
      <w:r>
        <w:t xml:space="preserve"> </w:t>
      </w:r>
      <w:r>
        <w:t xml:space="preserve">C++, Python, VHDL, Assembly (for microcontrollers)</w:t>
      </w:r>
    </w:p>
    <w:p>
      <w:pPr>
        <w:numPr>
          <w:ilvl w:val="0"/>
          <w:numId w:val="1004"/>
        </w:numPr>
        <w:pStyle w:val="Compact"/>
      </w:pPr>
      <w:r>
        <w:rPr>
          <w:bCs/>
          <w:b/>
        </w:rPr>
        <w:t xml:space="preserve">Industrial Standards:</w:t>
      </w:r>
      <w:r>
        <w:t xml:space="preserve"> </w:t>
      </w:r>
      <w:r>
        <w:t xml:space="preserve">GOST R, IEC 60950-1 (Russia), ISO 9001</w:t>
      </w:r>
    </w:p>
    <w:p>
      <w:pPr>
        <w:numPr>
          <w:ilvl w:val="0"/>
          <w:numId w:val="1004"/>
        </w:numPr>
        <w:pStyle w:val="Compact"/>
      </w:pPr>
      <w:r>
        <w:rPr>
          <w:bCs/>
          <w:b/>
        </w:rPr>
        <w:t xml:space="preserve">Certifications:</w:t>
      </w:r>
      <w:r>
        <w:t xml:space="preserve"> </w:t>
      </w:r>
      <w:r>
        <w:t xml:space="preserve">Certified Embedded Systems Developer (CISD), ROSA Certification for Russian Market Compliance</w:t>
      </w:r>
    </w:p>
    <w:p>
      <w:pPr>
        <w:numPr>
          <w:ilvl w:val="0"/>
          <w:numId w:val="1004"/>
        </w:numPr>
        <w:pStyle w:val="Compact"/>
      </w:pPr>
      <w:r>
        <w:rPr>
          <w:bCs/>
          <w:b/>
        </w:rPr>
        <w:t xml:space="preserve">Soft Skills:</w:t>
      </w:r>
      <w:r>
        <w:t xml:space="preserve"> </w:t>
      </w:r>
      <w:r>
        <w:t xml:space="preserve">Project management, cross-cultural collaboration, problem-solving in high-pressure environments</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Russian Federation Electronics Certification (RFEC) – 2021</w:t>
      </w:r>
    </w:p>
    <w:p>
      <w:pPr>
        <w:pStyle w:val="BodyText"/>
      </w:pPr>
      <w:r>
        <w:t xml:space="preserve">Recognized by the Russian Ministry of Industry and Trade for expertise in electronic system design and compliance with national standards.</w:t>
      </w:r>
    </w:p>
    <w:p>
      <w:pPr>
        <w:pStyle w:val="BodyText"/>
      </w:pPr>
      <w:r>
        <w:rPr>
          <w:bCs/>
          <w:b/>
        </w:rPr>
        <w:t xml:space="preserve">Advanced Embedded Systems Workshop – Moscow, Russia | 2018</w:t>
      </w:r>
    </w:p>
    <w:p>
      <w:pPr>
        <w:pStyle w:val="BodyText"/>
      </w:pPr>
      <w:r>
        <w:t xml:space="preserve">Hosted by the Russian Academy of Sciences, focused on IoT applications in industrial automation.</w:t>
      </w:r>
    </w:p>
    <w:p>
      <w:pPr>
        <w:pStyle w:val="BodyText"/>
      </w:pPr>
      <w:r>
        <w:rPr>
          <w:bCs/>
          <w:b/>
        </w:rPr>
        <w:t xml:space="preserve">Language Proficiency:</w:t>
      </w:r>
      <w:r>
        <w:t xml:space="preserve"> </w:t>
      </w:r>
      <w:r>
        <w:t xml:space="preserve">Fluent in Russian and English; basic knowledge of German (for international collaborations).</w:t>
      </w:r>
    </w:p>
    <w:bookmarkEnd w:id="30"/>
    <w:bookmarkStart w:id="34" w:name="notable-projects"/>
    <w:p>
      <w:pPr>
        <w:pStyle w:val="Heading2"/>
      </w:pPr>
      <w:r>
        <w:t xml:space="preserve">Notable Projects</w:t>
      </w:r>
    </w:p>
    <w:bookmarkStart w:id="31" w:name="Xac5111b2e324d543d9ed5ef83dccad59fe29d7c"/>
    <w:p>
      <w:pPr>
        <w:pStyle w:val="Heading3"/>
      </w:pPr>
      <w:r>
        <w:t xml:space="preserve">Smart Grid Integration for Moscow’s Energy Sector (2020)</w:t>
      </w:r>
    </w:p>
    <w:p>
      <w:pPr>
        <w:pStyle w:val="FirstParagraph"/>
      </w:pPr>
      <w:r>
        <w:t xml:space="preserve">Collaborated with Rosenergoatom to design a scalable smart grid system, reducing energy loss by 15% in pilot regions.</w:t>
      </w:r>
    </w:p>
    <w:bookmarkEnd w:id="31"/>
    <w:bookmarkStart w:id="32" w:name="Xb1a835b47b2804ceef6f5741ceac6bbf76fe7e6"/>
    <w:p>
      <w:pPr>
        <w:pStyle w:val="Heading3"/>
      </w:pPr>
      <w:r>
        <w:t xml:space="preserve">Low-Cost Medical Imaging Device for Rural Russia (2017)</w:t>
      </w:r>
    </w:p>
    <w:p>
      <w:pPr>
        <w:pStyle w:val="FirstParagraph"/>
      </w:pPr>
      <w:r>
        <w:t xml:space="preserve">Developed an affordable X-ray imaging system using open-source hardware, deployed in 10 rural hospitals across Siberia and Moscow region.</w:t>
      </w:r>
    </w:p>
    <w:bookmarkEnd w:id="32"/>
    <w:bookmarkStart w:id="33" w:name="autonomous-drone-navigation-system-2016"/>
    <w:p>
      <w:pPr>
        <w:pStyle w:val="Heading3"/>
      </w:pPr>
      <w:r>
        <w:t xml:space="preserve">Autonomous Drone Navigation System (2016)</w:t>
      </w:r>
    </w:p>
    <w:p>
      <w:pPr>
        <w:pStyle w:val="FirstParagraph"/>
      </w:pPr>
      <w:r>
        <w:t xml:space="preserve">Designed a navigation module for drones used in Moscow’s emergency response teams, enabling real-time data collection during natural disasters.</w:t>
      </w:r>
    </w:p>
    <w:bookmarkEnd w:id="33"/>
    <w:bookmarkEnd w:id="34"/>
    <w:bookmarkStart w:id="35" w:name="professional-affiliations"/>
    <w:p>
      <w:pPr>
        <w:pStyle w:val="Heading2"/>
      </w:pPr>
      <w:r>
        <w:t xml:space="preserve">Professional Affiliations</w:t>
      </w:r>
    </w:p>
    <w:p>
      <w:pPr>
        <w:numPr>
          <w:ilvl w:val="0"/>
          <w:numId w:val="1005"/>
        </w:numPr>
        <w:pStyle w:val="Compact"/>
      </w:pPr>
      <w:r>
        <w:t xml:space="preserve">Russian Association of Electronic Engineers (RAEE) – Member since 2013</w:t>
      </w:r>
    </w:p>
    <w:p>
      <w:pPr>
        <w:numPr>
          <w:ilvl w:val="0"/>
          <w:numId w:val="1005"/>
        </w:numPr>
        <w:pStyle w:val="Compact"/>
      </w:pPr>
      <w:r>
        <w:t xml:space="preserve">IEEE (Institute of Electrical and Electronics Engineers) – Associate Member</w:t>
      </w:r>
    </w:p>
    <w:p>
      <w:pPr>
        <w:numPr>
          <w:ilvl w:val="0"/>
          <w:numId w:val="1005"/>
        </w:numPr>
        <w:pStyle w:val="Compact"/>
      </w:pPr>
      <w:r>
        <w:t xml:space="preserve">Participated in the Moscow International Electronics Fair (MIEF) 2019, 2021, and 2023 as a technical speaker.</w:t>
      </w:r>
    </w:p>
    <w:bookmarkEnd w:id="35"/>
    <w:bookmarkStart w:id="36" w:name="additional-information"/>
    <w:p>
      <w:pPr>
        <w:pStyle w:val="Heading2"/>
      </w:pPr>
      <w:r>
        <w:t xml:space="preserve">Additional Information</w:t>
      </w:r>
    </w:p>
    <w:p>
      <w:pPr>
        <w:pStyle w:val="FirstParagraph"/>
      </w:pPr>
      <w:r>
        <w:rPr>
          <w:bCs/>
          <w:b/>
        </w:rPr>
        <w:t xml:space="preserve">Availability:</w:t>
      </w:r>
      <w:r>
        <w:t xml:space="preserve"> </w:t>
      </w:r>
      <w:r>
        <w:t xml:space="preserve">Open to full-time opportunities in Moscow, Russia. Willing to relocate within the country for projects requiring on-site presence.</w:t>
      </w:r>
    </w:p>
    <w:p>
      <w:pPr>
        <w:pStyle w:val="BodyText"/>
      </w:pPr>
      <w:r>
        <w:rPr>
          <w:bCs/>
          <w:b/>
        </w:rPr>
        <w:t xml:space="preserve">References:</w:t>
      </w:r>
      <w:r>
        <w:t xml:space="preserve"> </w:t>
      </w:r>
      <w:r>
        <w:t xml:space="preserve">Available upon request, including contacts from Moscow-based organizations such as RosElectroTech and Sputnik Systems.</w:t>
      </w:r>
    </w:p>
    <w:bookmarkEnd w:id="36"/>
    <w:p>
      <w:pPr>
        <w:pStyle w:val="BodyText"/>
      </w:pPr>
      <w:r>
        <w:t xml:space="preserve">This resume is tailored for the Russia Moscow electronics engineering job market, emphasizing local standards, industry practices, and professional networks.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(Russia Moscow)</dc:title>
  <dc:creator/>
  <dc:language>en</dc:language>
  <cp:keywords/>
  <dcterms:created xsi:type="dcterms:W3CDTF">2026-07-15T10:01:20Z</dcterms:created>
  <dcterms:modified xsi:type="dcterms:W3CDTF">2026-07-15T10:01:20Z</dcterms:modified>
</cp:coreProperties>
</file>

<file path=docProps/custom.xml><?xml version="1.0" encoding="utf-8"?>
<Properties xmlns="http://schemas.openxmlformats.org/officeDocument/2006/custom-properties" xmlns:vt="http://schemas.openxmlformats.org/officeDocument/2006/docPropsVTypes"/>
</file>