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Electronics</w:t>
      </w:r>
      <w:r>
        <w:t xml:space="preserve"> </w:t>
      </w:r>
      <w:r>
        <w:t xml:space="preserve">Engineer,</w:t>
      </w:r>
      <w:r>
        <w:t xml:space="preserve"> </w:t>
      </w:r>
      <w:r>
        <w:t xml:space="preserve">Uzbekistan</w:t>
      </w:r>
      <w:r>
        <w:t xml:space="preserve"> </w:t>
      </w:r>
      <w:r>
        <w:t xml:space="preserve">Tashkent</w:t>
      </w:r>
    </w:p>
    <w:bookmarkStart w:id="34" w:name="resume"/>
    <w:p>
      <w:pPr>
        <w:pStyle w:val="Heading1"/>
      </w:pPr>
      <w:r>
        <w:t xml:space="preserve">Resume</w:t>
      </w:r>
    </w:p>
    <w:bookmarkStart w:id="20" w:name="your-name"/>
    <w:p>
      <w:pPr>
        <w:pStyle w:val="Heading2"/>
      </w:pPr>
      <w:r>
        <w:t xml:space="preserve">[Your Name]</w:t>
      </w:r>
    </w:p>
    <w:p>
      <w:pPr>
        <w:pStyle w:val="FirstParagraph"/>
      </w:pPr>
      <w:r>
        <w:rPr>
          <w:bCs/>
          <w:b/>
        </w:rPr>
        <w:t xml:space="preserve">Electronics Engineer | Uzbekistan Tashkent</w:t>
      </w:r>
    </w:p>
    <w:p>
      <w:pPr>
        <w:pStyle w:val="BodyText"/>
      </w:pPr>
      <w:r>
        <w:t xml:space="preserve">Email: your.email@example.com | Phone: +998 123-456-789 | Address: Tashkent, Uzbekistan</w:t>
      </w:r>
    </w:p>
    <w:bookmarkEnd w:id="20"/>
    <w:bookmarkStart w:id="21" w:name="professional-summary"/>
    <w:p>
      <w:pPr>
        <w:pStyle w:val="Heading2"/>
      </w:pPr>
      <w:r>
        <w:t xml:space="preserve">Professional Summary</w:t>
      </w:r>
    </w:p>
    <w:p>
      <w:pPr>
        <w:pStyle w:val="FirstParagraph"/>
      </w:pPr>
      <w:r>
        <w:t xml:space="preserve">Results-driven Electronics Engineer with [X years] of experience in designing, developing, and maintaining advanced electronic systems. Specialized in circuit design, embedded systems, and automation solutions tailored for the dynamic industrial landscape of Uzbekistan Tashkent. Proven track record of delivering innovative projects that align with local industry needs while adhering to international standards. Adept at collaborating with cross-functional teams to optimize performance, reduce costs, and ensure compliance with Uzbekistan’s evolving technological infrastructure requirements.</w:t>
      </w:r>
    </w:p>
    <w:bookmarkEnd w:id="21"/>
    <w:bookmarkStart w:id="22"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Schematic capture, PCB layout (Altium Designer, KiCad), analog/digital circuit design.</w:t>
      </w:r>
    </w:p>
    <w:p>
      <w:pPr>
        <w:numPr>
          <w:ilvl w:val="0"/>
          <w:numId w:val="1001"/>
        </w:numPr>
        <w:pStyle w:val="Compact"/>
      </w:pPr>
      <w:r>
        <w:rPr>
          <w:bCs/>
          <w:b/>
        </w:rPr>
        <w:t xml:space="preserve">Embedded Systems:</w:t>
      </w:r>
      <w:r>
        <w:t xml:space="preserve"> </w:t>
      </w:r>
      <w:r>
        <w:t xml:space="preserve">Microcontroller programming (Arduino, STM32), firmware development, real-time systems.</w:t>
      </w:r>
    </w:p>
    <w:p>
      <w:pPr>
        <w:numPr>
          <w:ilvl w:val="0"/>
          <w:numId w:val="1001"/>
        </w:numPr>
        <w:pStyle w:val="Compact"/>
      </w:pPr>
      <w:r>
        <w:rPr>
          <w:bCs/>
          <w:b/>
        </w:rPr>
        <w:t xml:space="preserve">Software &amp; Tools:</w:t>
      </w:r>
      <w:r>
        <w:t xml:space="preserve"> </w:t>
      </w:r>
      <w:r>
        <w:t xml:space="preserve">C/C++, Python, MATLAB/Simulink, SPICE simulation tools (LTspice).</w:t>
      </w:r>
    </w:p>
    <w:p>
      <w:pPr>
        <w:numPr>
          <w:ilvl w:val="0"/>
          <w:numId w:val="1001"/>
        </w:numPr>
        <w:pStyle w:val="Compact"/>
      </w:pPr>
      <w:r>
        <w:rPr>
          <w:bCs/>
          <w:b/>
        </w:rPr>
        <w:t xml:space="preserve">Industrial Applications:</w:t>
      </w:r>
      <w:r>
        <w:t xml:space="preserve"> </w:t>
      </w:r>
      <w:r>
        <w:t xml:space="preserve">Automation control systems, IoT integration, RF communication protocols (Wi-Fi, Bluetooth).</w:t>
      </w:r>
    </w:p>
    <w:p>
      <w:pPr>
        <w:numPr>
          <w:ilvl w:val="0"/>
          <w:numId w:val="1001"/>
        </w:numPr>
        <w:pStyle w:val="Compact"/>
      </w:pPr>
      <w:r>
        <w:rPr>
          <w:bCs/>
          <w:b/>
        </w:rPr>
        <w:t xml:space="preserve">Certifications:</w:t>
      </w:r>
      <w:r>
        <w:t xml:space="preserve"> </w:t>
      </w:r>
      <w:r>
        <w:t xml:space="preserve">Certified Electronics Engineer (Uzbekistan), Microsoft Azure Fundamentals.</w:t>
      </w:r>
    </w:p>
    <w:bookmarkEnd w:id="22"/>
    <w:bookmarkStart w:id="25" w:name="work-experience"/>
    <w:p>
      <w:pPr>
        <w:pStyle w:val="Heading2"/>
      </w:pPr>
      <w:r>
        <w:t xml:space="preserve">Work Experience</w:t>
      </w:r>
    </w:p>
    <w:bookmarkStart w:id="23" w:name="electronics-engineer"/>
    <w:p>
      <w:pPr>
        <w:pStyle w:val="Heading3"/>
      </w:pPr>
      <w:r>
        <w:rPr>
          <w:bCs/>
          <w:b/>
        </w:rPr>
        <w:t xml:space="preserve">Electronics Engineer</w:t>
      </w:r>
    </w:p>
    <w:p>
      <w:pPr>
        <w:pStyle w:val="FirstParagraph"/>
      </w:pPr>
      <w:r>
        <w:rPr>
          <w:iCs/>
          <w:i/>
        </w:rPr>
        <w:t xml:space="preserve">Tashkent Tech Solutions, Uzbekistan Tashkent | Jan 2020 – Present</w:t>
      </w:r>
    </w:p>
    <w:p>
      <w:pPr>
        <w:numPr>
          <w:ilvl w:val="0"/>
          <w:numId w:val="1002"/>
        </w:numPr>
        <w:pStyle w:val="Compact"/>
      </w:pPr>
      <w:r>
        <w:t xml:space="preserve">Designed and deployed industrial automation systems for manufacturing plants in Tashkent, improving production efficiency by 30% through custom circuit integration.</w:t>
      </w:r>
    </w:p>
    <w:p>
      <w:pPr>
        <w:numPr>
          <w:ilvl w:val="0"/>
          <w:numId w:val="1002"/>
        </w:numPr>
        <w:pStyle w:val="Compact"/>
      </w:pPr>
      <w:r>
        <w:t xml:space="preserve">Led a team of 5 engineers to develop a low-power sensor network for monitoring environmental conditions in Uzbekistan’s agricultural sector, reducing maintenance costs by 25%.</w:t>
      </w:r>
    </w:p>
    <w:p>
      <w:pPr>
        <w:numPr>
          <w:ilvl w:val="0"/>
          <w:numId w:val="1002"/>
        </w:numPr>
        <w:pStyle w:val="Compact"/>
      </w:pPr>
      <w:r>
        <w:t xml:space="preserve">Collaborated with local suppliers in Tashkent to source cost-effective components, optimizing project budgets by 18% while maintaining quality standards.</w:t>
      </w:r>
    </w:p>
    <w:p>
      <w:pPr>
        <w:numPr>
          <w:ilvl w:val="0"/>
          <w:numId w:val="1002"/>
        </w:numPr>
        <w:pStyle w:val="Compact"/>
      </w:pPr>
      <w:r>
        <w:t xml:space="preserve">Provided technical training to junior engineers on PCB design and simulation tools, fostering a culture of innovation within the organization.</w:t>
      </w:r>
    </w:p>
    <w:bookmarkEnd w:id="23"/>
    <w:bookmarkStart w:id="24" w:name="junior-electronics-engineer"/>
    <w:p>
      <w:pPr>
        <w:pStyle w:val="Heading3"/>
      </w:pPr>
      <w:r>
        <w:rPr>
          <w:bCs/>
          <w:b/>
        </w:rPr>
        <w:t xml:space="preserve">Junior Electronics Engineer</w:t>
      </w:r>
    </w:p>
    <w:p>
      <w:pPr>
        <w:pStyle w:val="FirstParagraph"/>
      </w:pPr>
      <w:r>
        <w:rPr>
          <w:iCs/>
          <w:i/>
        </w:rPr>
        <w:t xml:space="preserve">Soviet Union Legacy Systems, Tashkent | Jun 2017 – Dec 2019</w:t>
      </w:r>
    </w:p>
    <w:p>
      <w:pPr>
        <w:numPr>
          <w:ilvl w:val="0"/>
          <w:numId w:val="1003"/>
        </w:numPr>
        <w:pStyle w:val="Compact"/>
      </w:pPr>
      <w:r>
        <w:t xml:space="preserve">Supported the modernization of legacy equipment in Uzbekistan’s energy sector, ensuring compatibility with contemporary control systems.</w:t>
      </w:r>
    </w:p>
    <w:p>
      <w:pPr>
        <w:numPr>
          <w:ilvl w:val="0"/>
          <w:numId w:val="1003"/>
        </w:numPr>
        <w:pStyle w:val="Compact"/>
      </w:pPr>
      <w:r>
        <w:t xml:space="preserve">Conducted failure analysis and troubleshooting for communication devices used in Tashkent’s public transportation network.</w:t>
      </w:r>
    </w:p>
    <w:p>
      <w:pPr>
        <w:numPr>
          <w:ilvl w:val="0"/>
          <w:numId w:val="1003"/>
        </w:numPr>
        <w:pStyle w:val="Compact"/>
      </w:pPr>
      <w:r>
        <w:t xml:space="preserve">Contributed to the development of a solar-powered irrigation system for rural areas, aligning with Uzbekistan’s renewable energy initiatives.</w:t>
      </w:r>
    </w:p>
    <w:bookmarkEnd w:id="24"/>
    <w:bookmarkEnd w:id="25"/>
    <w:bookmarkStart w:id="26" w:name="educational-background"/>
    <w:p>
      <w:pPr>
        <w:pStyle w:val="Heading2"/>
      </w:pPr>
      <w:r>
        <w:t xml:space="preserve">Educational Background</w:t>
      </w:r>
    </w:p>
    <w:p>
      <w:pPr>
        <w:pStyle w:val="FirstParagraph"/>
      </w:pPr>
      <w:r>
        <w:rPr>
          <w:bCs/>
          <w:b/>
        </w:rPr>
        <w:t xml:space="preserve">Bachelor of Science in Electronics Engineering</w:t>
      </w:r>
    </w:p>
    <w:p>
      <w:pPr>
        <w:pStyle w:val="BodyText"/>
      </w:pPr>
      <w:r>
        <w:rPr>
          <w:iCs/>
          <w:i/>
        </w:rPr>
        <w:t xml:space="preserve">University of Tashkent, Uzbekistan | Graduated: 2017</w:t>
      </w:r>
    </w:p>
    <w:p>
      <w:pPr>
        <w:numPr>
          <w:ilvl w:val="0"/>
          <w:numId w:val="1004"/>
        </w:numPr>
        <w:pStyle w:val="Compact"/>
      </w:pPr>
      <w:r>
        <w:t xml:space="preserve">Thesis: "Design of a Wireless Sensor Network for Industrial Monitoring in Uzbekistan." Focused on optimizing signal integrity and power efficiency for local environments.</w:t>
      </w:r>
    </w:p>
    <w:p>
      <w:pPr>
        <w:numPr>
          <w:ilvl w:val="0"/>
          <w:numId w:val="1004"/>
        </w:numPr>
        <w:pStyle w:val="Compact"/>
      </w:pPr>
      <w:r>
        <w:t xml:space="preserve">Relevant Courses: Digital Electronics, Microprocessor Systems, Communication Engineering.</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Uzbekistan Technical Standards Compliance</w:t>
      </w:r>
      <w:r>
        <w:t xml:space="preserve"> </w:t>
      </w:r>
      <w:r>
        <w:t xml:space="preserve">(2021) – Ensured projects meet national safety and quality benchmarks.</w:t>
      </w:r>
    </w:p>
    <w:p>
      <w:pPr>
        <w:numPr>
          <w:ilvl w:val="0"/>
          <w:numId w:val="1005"/>
        </w:numPr>
        <w:pStyle w:val="Compact"/>
      </w:pPr>
      <w:r>
        <w:rPr>
          <w:bCs/>
          <w:b/>
        </w:rPr>
        <w:t xml:space="preserve">Advanced PCB Design Techniques</w:t>
      </w:r>
      <w:r>
        <w:t xml:space="preserve"> </w:t>
      </w:r>
      <w:r>
        <w:t xml:space="preserve">(Altium Designer, 2019) – Enhanced expertise in high-speed circuit design.</w:t>
      </w:r>
    </w:p>
    <w:p>
      <w:pPr>
        <w:numPr>
          <w:ilvl w:val="0"/>
          <w:numId w:val="1005"/>
        </w:numPr>
        <w:pStyle w:val="Compact"/>
      </w:pPr>
      <w:r>
        <w:rPr>
          <w:bCs/>
          <w:b/>
        </w:rPr>
        <w:t xml:space="preserve">Cisco Certified Network Associate (CCNA)</w:t>
      </w:r>
      <w:r>
        <w:t xml:space="preserve"> </w:t>
      </w:r>
      <w:r>
        <w:t xml:space="preserve">(2018) – Strengthened knowledge of network infrastructure for IoT integration.</w:t>
      </w:r>
    </w:p>
    <w:bookmarkEnd w:id="27"/>
    <w:bookmarkStart w:id="30" w:name="projects"/>
    <w:p>
      <w:pPr>
        <w:pStyle w:val="Heading2"/>
      </w:pPr>
      <w:r>
        <w:t xml:space="preserve">Projects</w:t>
      </w:r>
    </w:p>
    <w:bookmarkStart w:id="28" w:name="smart-grid-development-in-tashkent"/>
    <w:p>
      <w:pPr>
        <w:pStyle w:val="Heading3"/>
      </w:pPr>
      <w:r>
        <w:rPr>
          <w:bCs/>
          <w:b/>
        </w:rPr>
        <w:t xml:space="preserve">Smart Grid Development in Tashkent</w:t>
      </w:r>
    </w:p>
    <w:p>
      <w:pPr>
        <w:pStyle w:val="FirstParagraph"/>
      </w:pPr>
      <w:r>
        <w:rPr>
          <w:iCs/>
          <w:i/>
        </w:rPr>
        <w:t xml:space="preserve">Role: Lead Engineer | Duration: 2019–2021</w:t>
      </w:r>
    </w:p>
    <w:p>
      <w:pPr>
        <w:pStyle w:val="BodyText"/>
      </w:pPr>
      <w:r>
        <w:t xml:space="preserve">Designed and implemented a smart grid system to monitor electricity distribution in Uzbekistan’s capital, reducing energy losses by 15% through real-time data analytics.</w:t>
      </w:r>
    </w:p>
    <w:bookmarkEnd w:id="28"/>
    <w:bookmarkStart w:id="29" w:name="iot-based-agriculture-monitor"/>
    <w:p>
      <w:pPr>
        <w:pStyle w:val="Heading3"/>
      </w:pPr>
      <w:r>
        <w:rPr>
          <w:bCs/>
          <w:b/>
        </w:rPr>
        <w:t xml:space="preserve">IoT-Based Agriculture Monitor</w:t>
      </w:r>
    </w:p>
    <w:p>
      <w:pPr>
        <w:pStyle w:val="FirstParagraph"/>
      </w:pPr>
      <w:r>
        <w:rPr>
          <w:iCs/>
          <w:i/>
        </w:rPr>
        <w:t xml:space="preserve">Role: Project Lead | Duration: 2020</w:t>
      </w:r>
    </w:p>
    <w:p>
      <w:pPr>
        <w:pStyle w:val="BodyText"/>
      </w:pPr>
      <w:r>
        <w:t xml:space="preserve">Developed a low-cost IoT platform for Tashkent farmers to monitor soil moisture and weather conditions, increasing crop yields by 12% in pilot regions.</w:t>
      </w:r>
    </w:p>
    <w:bookmarkEnd w:id="29"/>
    <w:bookmarkEnd w:id="30"/>
    <w:bookmarkStart w:id="31" w:name="languages"/>
    <w:p>
      <w:pPr>
        <w:pStyle w:val="Heading2"/>
      </w:pPr>
      <w:r>
        <w:t xml:space="preserve">Languages</w:t>
      </w:r>
    </w:p>
    <w:p>
      <w:pPr>
        <w:numPr>
          <w:ilvl w:val="0"/>
          <w:numId w:val="1006"/>
        </w:numPr>
        <w:pStyle w:val="Compact"/>
      </w:pPr>
      <w:r>
        <w:rPr>
          <w:bCs/>
          <w:b/>
        </w:rPr>
        <w:t xml:space="preserve">Uzbek</w:t>
      </w:r>
      <w:r>
        <w:t xml:space="preserve"> </w:t>
      </w:r>
      <w:r>
        <w:t xml:space="preserve">– Native speaker.</w:t>
      </w:r>
    </w:p>
    <w:p>
      <w:pPr>
        <w:numPr>
          <w:ilvl w:val="0"/>
          <w:numId w:val="1006"/>
        </w:numPr>
        <w:pStyle w:val="Compact"/>
      </w:pPr>
      <w:r>
        <w:rPr>
          <w:bCs/>
          <w:b/>
        </w:rPr>
        <w:t xml:space="preserve">Russian</w:t>
      </w:r>
      <w:r>
        <w:t xml:space="preserve"> </w:t>
      </w:r>
      <w:r>
        <w:t xml:space="preserve">– Fluent (used extensively in technical documentation and local industry communication).</w:t>
      </w:r>
    </w:p>
    <w:p>
      <w:pPr>
        <w:numPr>
          <w:ilvl w:val="0"/>
          <w:numId w:val="1006"/>
        </w:numPr>
        <w:pStyle w:val="Compact"/>
      </w:pPr>
      <w:r>
        <w:rPr>
          <w:bCs/>
          <w:b/>
        </w:rPr>
        <w:t xml:space="preserve">English</w:t>
      </w:r>
      <w:r>
        <w:t xml:space="preserve"> </w:t>
      </w:r>
      <w:r>
        <w:t xml:space="preserve">– Proficient (technical writing, international collaboration).</w:t>
      </w:r>
    </w:p>
    <w:bookmarkEnd w:id="31"/>
    <w:bookmarkStart w:id="32" w:name="professional-affiliations"/>
    <w:p>
      <w:pPr>
        <w:pStyle w:val="Heading2"/>
      </w:pPr>
      <w:r>
        <w:t xml:space="preserve">Professional Affiliations</w:t>
      </w:r>
    </w:p>
    <w:p>
      <w:pPr>
        <w:numPr>
          <w:ilvl w:val="0"/>
          <w:numId w:val="1007"/>
        </w:numPr>
        <w:pStyle w:val="Compact"/>
      </w:pPr>
      <w:r>
        <w:rPr>
          <w:bCs/>
          <w:b/>
        </w:rPr>
        <w:t xml:space="preserve">Society of Engineers of Uzbekistan (SEU)</w:t>
      </w:r>
      <w:r>
        <w:t xml:space="preserve"> </w:t>
      </w:r>
      <w:r>
        <w:t xml:space="preserve">– Member since 2018.</w:t>
      </w:r>
    </w:p>
    <w:p>
      <w:pPr>
        <w:numPr>
          <w:ilvl w:val="0"/>
          <w:numId w:val="1007"/>
        </w:numPr>
        <w:pStyle w:val="Compact"/>
      </w:pPr>
      <w:r>
        <w:rPr>
          <w:bCs/>
          <w:b/>
        </w:rPr>
        <w:t xml:space="preserve">IEEE (Institute of Electrical and Electronics Engineers)</w:t>
      </w:r>
      <w:r>
        <w:t xml:space="preserve"> </w:t>
      </w:r>
      <w:r>
        <w:t xml:space="preserve">– Member, 2020–Present.</w:t>
      </w:r>
    </w:p>
    <w:bookmarkEnd w:id="32"/>
    <w:bookmarkStart w:id="33" w:name="references"/>
    <w:p>
      <w:pPr>
        <w:pStyle w:val="Heading2"/>
      </w:pPr>
      <w:r>
        <w:t xml:space="preserve">References</w:t>
      </w:r>
    </w:p>
    <w:p>
      <w:pPr>
        <w:pStyle w:val="FirstParagraph"/>
      </w:pPr>
      <w:r>
        <w:t xml:space="preserve">Available upon request. Contact [Your Name] at your.email@example.com for details.</w:t>
      </w:r>
    </w:p>
    <w:p>
      <w:pPr>
        <w:pStyle w:val="BodyText"/>
      </w:pPr>
      <w:r>
        <w:t xml:space="preserve">This resume is tailored for the Uzbekistan Tashkent job market, emphasizing technical expertise in Electronics Engineering and alignment with local industry practices.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Electronics Engineer, Uzbekistan Tashkent</dc:title>
  <dc:creator/>
  <dc:language>en</dc:language>
  <cp:keywords/>
  <dcterms:created xsi:type="dcterms:W3CDTF">2026-07-19T19:05:30Z</dcterms:created>
  <dcterms:modified xsi:type="dcterms:W3CDTF">2026-07-19T19:05:30Z</dcterms:modified>
</cp:coreProperties>
</file>

<file path=docProps/custom.xml><?xml version="1.0" encoding="utf-8"?>
<Properties xmlns="http://schemas.openxmlformats.org/officeDocument/2006/custom-properties" xmlns:vt="http://schemas.openxmlformats.org/officeDocument/2006/docPropsVTypes"/>
</file>