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31" w:name="resume"/>
    <w:p>
      <w:pPr>
        <w:pStyle w:val="Heading1"/>
      </w:pPr>
      <w:r>
        <w:t xml:space="preserve">Resume</w:t>
      </w:r>
    </w:p>
    <w:p>
      <w:pPr>
        <w:pStyle w:val="FirstParagraph"/>
      </w:pPr>
      <w:r>
        <w:rPr>
          <w:bCs/>
          <w:b/>
        </w:rPr>
        <w:t xml:space="preserve">Environmental Engineer | Australia Sydney</w:t>
      </w:r>
    </w:p>
    <w:bookmarkStart w:id="20" w:name="professional-summary"/>
    <w:p>
      <w:pPr>
        <w:pStyle w:val="Heading2"/>
      </w:pPr>
      <w:r>
        <w:t xml:space="preserve">Professional Summary</w:t>
      </w:r>
    </w:p>
    <w:p>
      <w:pPr>
        <w:pStyle w:val="FirstParagraph"/>
      </w:pPr>
      <w:r>
        <w:t xml:space="preserve">A highly motivated and experienced Environmental Engineer with over 8 years of expertise in sustainable development, environmental impact assessments, and waste management solutions tailored to the unique challenges of Australia Sydney. Proficient in designing and implementing eco-friendly infrastructure projects that align with Australian environmental regulations while addressing the growing demands of urbanization in Sydney. Passionate about promoting green technologies and fostering community engagement to drive long-term ecological resilience. Adept at collaborating with government agencies, private sector stakeholders, and local communities to deliver innovative solutions that balance economic growth with environmental stewardship. Committed to advancing the principles of sustainability in Australia Sydney through research, education, and hands-on project execution.</w:t>
      </w:r>
    </w:p>
    <w:bookmarkEnd w:id="20"/>
    <w:bookmarkStart w:id="21" w:name="key-skills"/>
    <w:p>
      <w:pPr>
        <w:pStyle w:val="Heading2"/>
      </w:pPr>
      <w:r>
        <w:t xml:space="preserve">Key Skills</w:t>
      </w:r>
    </w:p>
    <w:p>
      <w:pPr>
        <w:numPr>
          <w:ilvl w:val="0"/>
          <w:numId w:val="1001"/>
        </w:numPr>
        <w:pStyle w:val="Compact"/>
      </w:pPr>
      <w:r>
        <w:t xml:space="preserve">Environmental Impact Assessment (EIA) and Compliance with Australian Standards (AS/NZS)</w:t>
      </w:r>
    </w:p>
    <w:p>
      <w:pPr>
        <w:numPr>
          <w:ilvl w:val="0"/>
          <w:numId w:val="1001"/>
        </w:numPr>
        <w:pStyle w:val="Compact"/>
      </w:pPr>
      <w:r>
        <w:t xml:space="preserve">Sustainable Water Resource Management and Stormwater Design</w:t>
      </w:r>
    </w:p>
    <w:p>
      <w:pPr>
        <w:numPr>
          <w:ilvl w:val="0"/>
          <w:numId w:val="1001"/>
        </w:numPr>
        <w:pStyle w:val="Compact"/>
      </w:pPr>
      <w:r>
        <w:t xml:space="preserve">Waste Management Systems and Circular Economy Practices</w:t>
      </w:r>
    </w:p>
    <w:p>
      <w:pPr>
        <w:numPr>
          <w:ilvl w:val="0"/>
          <w:numId w:val="1001"/>
        </w:numPr>
        <w:pStyle w:val="Compact"/>
      </w:pPr>
      <w:r>
        <w:t xml:space="preserve">GIS Mapping and Environmental Data Analysis</w:t>
      </w:r>
    </w:p>
    <w:p>
      <w:pPr>
        <w:numPr>
          <w:ilvl w:val="0"/>
          <w:numId w:val="1001"/>
        </w:numPr>
        <w:pStyle w:val="Compact"/>
      </w:pPr>
      <w:r>
        <w:t xml:space="preserve">Climate Change Mitigation Strategies for Urban Environments</w:t>
      </w:r>
    </w:p>
    <w:p>
      <w:pPr>
        <w:numPr>
          <w:ilvl w:val="0"/>
          <w:numId w:val="1001"/>
        </w:numPr>
        <w:pStyle w:val="Compact"/>
      </w:pPr>
      <w:r>
        <w:t xml:space="preserve">Project Management with a Focus on Green Infrastructure Projects in Sydney</w:t>
      </w:r>
    </w:p>
    <w:p>
      <w:pPr>
        <w:numPr>
          <w:ilvl w:val="0"/>
          <w:numId w:val="1001"/>
        </w:numPr>
        <w:pStyle w:val="Compact"/>
      </w:pPr>
      <w:r>
        <w:t xml:space="preserve">Polymer Science for Contaminant Removal and Soil Remediation</w:t>
      </w:r>
    </w:p>
    <w:p>
      <w:pPr>
        <w:numPr>
          <w:ilvl w:val="0"/>
          <w:numId w:val="1001"/>
        </w:numPr>
        <w:pStyle w:val="Compact"/>
      </w:pPr>
      <w:r>
        <w:t xml:space="preserve">Stakeholder Engagement and Community Consultation in Environmental Projects</w:t>
      </w:r>
    </w:p>
    <w:bookmarkEnd w:id="21"/>
    <w:bookmarkStart w:id="25" w:name="professional-experience"/>
    <w:p>
      <w:pPr>
        <w:pStyle w:val="Heading2"/>
      </w:pPr>
      <w:r>
        <w:t xml:space="preserve">Professional Experience</w:t>
      </w:r>
    </w:p>
    <w:bookmarkStart w:id="22" w:name="Xc4febb7fe73b9978f38a107652c6fa608c0c93d"/>
    <w:p>
      <w:pPr>
        <w:pStyle w:val="Heading3"/>
      </w:pPr>
      <w:r>
        <w:t xml:space="preserve">Senior Environmental Engineer | GreenTech Solutions Pty Ltd, Sydney, Australia</w:t>
      </w:r>
    </w:p>
    <w:p>
      <w:pPr>
        <w:pStyle w:val="FirstParagraph"/>
      </w:pPr>
      <w:r>
        <w:rPr>
          <w:iCs/>
          <w:i/>
        </w:rPr>
        <w:t xml:space="preserve">January 2018 – Present</w:t>
      </w:r>
    </w:p>
    <w:p>
      <w:pPr>
        <w:numPr>
          <w:ilvl w:val="0"/>
          <w:numId w:val="1002"/>
        </w:numPr>
        <w:pStyle w:val="Compact"/>
      </w:pPr>
      <w:r>
        <w:t xml:space="preserve">Led the design and implementation of a city-wide stormwater harvesting system in Sydney’s eastern suburbs, reducing potable water usage by 35% and earning the project an award for sustainable urban development from the Australian Government.</w:t>
      </w:r>
    </w:p>
    <w:p>
      <w:pPr>
        <w:numPr>
          <w:ilvl w:val="0"/>
          <w:numId w:val="1002"/>
        </w:numPr>
        <w:pStyle w:val="Compact"/>
      </w:pPr>
      <w:r>
        <w:t xml:space="preserve">Conducted environmental impact assessments for over 20 infrastructure projects, including renewable energy installations and transportation networks, ensuring compliance with the Environment Protection and Biodiversity Conservation Act (EPBC Act) in Australia Sydney.</w:t>
      </w:r>
    </w:p>
    <w:p>
      <w:pPr>
        <w:numPr>
          <w:ilvl w:val="0"/>
          <w:numId w:val="1002"/>
        </w:numPr>
        <w:pStyle w:val="Compact"/>
      </w:pPr>
      <w:r>
        <w:t xml:space="preserve">Collaborated with local councils to develop a zero-waste strategy for Sydney’s waterfront areas, integrating advanced recycling technologies that diverted 12,000 tons of waste from landfills annually.</w:t>
      </w:r>
    </w:p>
    <w:p>
      <w:pPr>
        <w:numPr>
          <w:ilvl w:val="0"/>
          <w:numId w:val="1002"/>
        </w:numPr>
        <w:pStyle w:val="Compact"/>
      </w:pPr>
      <w:r>
        <w:t xml:space="preserve">Provided technical expertise in soil and groundwater remediation projects, utilizing cutting-edge polymer-based solutions to clean up contaminated sites in the Sydney region.</w:t>
      </w:r>
    </w:p>
    <w:p>
      <w:pPr>
        <w:numPr>
          <w:ilvl w:val="0"/>
          <w:numId w:val="1002"/>
        </w:numPr>
        <w:pStyle w:val="Compact"/>
      </w:pPr>
      <w:r>
        <w:t xml:space="preserve">Published a white paper on climate resilience for coastal cities in Australia, which was adopted as a reference by the NSW Department of Planning and Environment.</w:t>
      </w:r>
    </w:p>
    <w:bookmarkEnd w:id="22"/>
    <w:bookmarkStart w:id="23" w:name="X97897ad1a3104ea22afe44ee0eaa0d1aff448a2"/>
    <w:p>
      <w:pPr>
        <w:pStyle w:val="Heading3"/>
      </w:pPr>
      <w:r>
        <w:t xml:space="preserve">Environmental Engineer | EcoSolutions Australia, Sydney, Australia</w:t>
      </w:r>
    </w:p>
    <w:p>
      <w:pPr>
        <w:pStyle w:val="FirstParagraph"/>
      </w:pPr>
      <w:r>
        <w:rPr>
          <w:iCs/>
          <w:i/>
        </w:rPr>
        <w:t xml:space="preserve">March 2014 – December 2017</w:t>
      </w:r>
    </w:p>
    <w:p>
      <w:pPr>
        <w:numPr>
          <w:ilvl w:val="0"/>
          <w:numId w:val="1003"/>
        </w:numPr>
        <w:pStyle w:val="Compact"/>
      </w:pPr>
      <w:r>
        <w:t xml:space="preserve">Managed the execution of a solar farm project in the Hunter Valley, Australia, which generated enough renewable energy to power over 5,000 households and reduced carbon emissions by 18,000 tons annually.</w:t>
      </w:r>
    </w:p>
    <w:p>
      <w:pPr>
        <w:numPr>
          <w:ilvl w:val="0"/>
          <w:numId w:val="1003"/>
        </w:numPr>
        <w:pStyle w:val="Compact"/>
      </w:pPr>
      <w:r>
        <w:t xml:space="preserve">Developed a water quality monitoring program for Sydney’s major rivers, incorporating real-time data analytics to identify pollution sources and recommend targeted interventions.</w:t>
      </w:r>
    </w:p>
    <w:p>
      <w:pPr>
        <w:numPr>
          <w:ilvl w:val="0"/>
          <w:numId w:val="1003"/>
        </w:numPr>
        <w:pStyle w:val="Compact"/>
      </w:pPr>
      <w:r>
        <w:t xml:space="preserve">Advised private developers on compliance with the National Environmental Policy (NEP) in Australia Sydney, resulting in 25% faster approval times for green building projects.</w:t>
      </w:r>
    </w:p>
    <w:p>
      <w:pPr>
        <w:numPr>
          <w:ilvl w:val="0"/>
          <w:numId w:val="1003"/>
        </w:numPr>
        <w:pStyle w:val="Compact"/>
      </w:pPr>
      <w:r>
        <w:t xml:space="preserve">Organized community workshops to educate residents on sustainable practices, leading to a 40% increase in local participation in Sydney’s urban greening initiatives.</w:t>
      </w:r>
    </w:p>
    <w:bookmarkEnd w:id="23"/>
    <w:bookmarkStart w:id="24" w:name="Xfc38535c25e4fa9a7f226171cfbe10e541c31ca"/>
    <w:p>
      <w:pPr>
        <w:pStyle w:val="Heading3"/>
      </w:pPr>
      <w:r>
        <w:t xml:space="preserve">Intern Environmental Engineer | Sydney Water Corporation, Sydney, Australia</w:t>
      </w:r>
    </w:p>
    <w:p>
      <w:pPr>
        <w:pStyle w:val="FirstParagraph"/>
      </w:pPr>
      <w:r>
        <w:rPr>
          <w:iCs/>
          <w:i/>
        </w:rPr>
        <w:t xml:space="preserve">June 2012 – February 2014</w:t>
      </w:r>
    </w:p>
    <w:p>
      <w:pPr>
        <w:numPr>
          <w:ilvl w:val="0"/>
          <w:numId w:val="1004"/>
        </w:numPr>
        <w:pStyle w:val="Compact"/>
      </w:pPr>
      <w:r>
        <w:t xml:space="preserve">Assisted in the development of a wastewater treatment plant upgrade project, improving efficiency by 20% and reducing energy consumption by 15%.</w:t>
      </w:r>
    </w:p>
    <w:p>
      <w:pPr>
        <w:numPr>
          <w:ilvl w:val="0"/>
          <w:numId w:val="1004"/>
        </w:numPr>
        <w:pStyle w:val="Compact"/>
      </w:pPr>
      <w:r>
        <w:t xml:space="preserve">Conducted field surveys to assess the impact of urban runoff on Sydney’s marine ecosystems, contributing to a report that influenced new stormwater management guidelines.</w:t>
      </w:r>
    </w:p>
    <w:bookmarkEnd w:id="24"/>
    <w:bookmarkEnd w:id="25"/>
    <w:bookmarkStart w:id="26" w:name="education"/>
    <w:p>
      <w:pPr>
        <w:pStyle w:val="Heading2"/>
      </w:pPr>
      <w:r>
        <w:t xml:space="preserve">Education</w:t>
      </w:r>
    </w:p>
    <w:p>
      <w:pPr>
        <w:pStyle w:val="FirstParagraph"/>
      </w:pPr>
      <w:r>
        <w:rPr>
          <w:bCs/>
          <w:b/>
        </w:rPr>
        <w:t xml:space="preserve">Bachelor of Environmental Engineering | University of New South Wales (UNSW), Sydney, Australia</w:t>
      </w:r>
    </w:p>
    <w:p>
      <w:pPr>
        <w:pStyle w:val="BodyText"/>
      </w:pPr>
      <w:r>
        <w:rPr>
          <w:iCs/>
          <w:i/>
        </w:rPr>
        <w:t xml:space="preserve">Graduated: 2012</w:t>
      </w:r>
    </w:p>
    <w:p>
      <w:pPr>
        <w:numPr>
          <w:ilvl w:val="0"/>
          <w:numId w:val="1005"/>
        </w:numPr>
        <w:pStyle w:val="Compact"/>
      </w:pPr>
      <w:r>
        <w:t xml:space="preserve">Relevant coursework: Environmental Chemistry, Hydrology, Waste Management Systems, and Urban Sustainability.</w:t>
      </w:r>
    </w:p>
    <w:p>
      <w:pPr>
        <w:numPr>
          <w:ilvl w:val="0"/>
          <w:numId w:val="1005"/>
        </w:numPr>
        <w:pStyle w:val="Compact"/>
      </w:pPr>
      <w:r>
        <w:t xml:space="preserve">Research project on "Renewable Energy Integration in Sydney’s Power Grid" published in the Journal of Australian Environmental Engineering.</w:t>
      </w:r>
    </w:p>
    <w:p>
      <w:pPr>
        <w:pStyle w:val="FirstParagraph"/>
      </w:pPr>
      <w:r>
        <w:rPr>
          <w:bCs/>
          <w:b/>
        </w:rPr>
        <w:t xml:space="preserve">Masters of Science in Environmental Management | Australian National University (ANU), Canberra, Australia</w:t>
      </w:r>
    </w:p>
    <w:p>
      <w:pPr>
        <w:pStyle w:val="BodyText"/>
      </w:pPr>
      <w:r>
        <w:rPr>
          <w:iCs/>
          <w:i/>
        </w:rPr>
        <w:t xml:space="preserve">Graduated: 2014</w:t>
      </w:r>
    </w:p>
    <w:p>
      <w:pPr>
        <w:numPr>
          <w:ilvl w:val="0"/>
          <w:numId w:val="1006"/>
        </w:numPr>
        <w:pStyle w:val="Compact"/>
      </w:pPr>
      <w:r>
        <w:t xml:space="preserve">Focused on policy development and environmental economics, with a thesis on "Economic Incentives for Sustainable Urban Development in Australia Sydney."</w:t>
      </w:r>
    </w:p>
    <w:bookmarkEnd w:id="26"/>
    <w:bookmarkStart w:id="27" w:name="professional-affiliations"/>
    <w:p>
      <w:pPr>
        <w:pStyle w:val="Heading2"/>
      </w:pPr>
      <w:r>
        <w:t xml:space="preserve">Professional Affiliations</w:t>
      </w:r>
    </w:p>
    <w:p>
      <w:pPr>
        <w:numPr>
          <w:ilvl w:val="0"/>
          <w:numId w:val="1007"/>
        </w:numPr>
        <w:pStyle w:val="Compact"/>
      </w:pPr>
      <w:r>
        <w:t xml:space="preserve">Australian Institute of Environmentalists (AIE)</w:t>
      </w:r>
    </w:p>
    <w:p>
      <w:pPr>
        <w:numPr>
          <w:ilvl w:val="0"/>
          <w:numId w:val="1007"/>
        </w:numPr>
        <w:pStyle w:val="Compact"/>
      </w:pPr>
      <w:r>
        <w:t xml:space="preserve">International Association for Hydro-environment Engineering and Research (IAHR)</w:t>
      </w:r>
    </w:p>
    <w:p>
      <w:pPr>
        <w:numPr>
          <w:ilvl w:val="0"/>
          <w:numId w:val="1007"/>
        </w:numPr>
        <w:pStyle w:val="Compact"/>
      </w:pPr>
      <w:r>
        <w:t xml:space="preserve">Sydney Sustainability Network</w:t>
      </w:r>
    </w:p>
    <w:bookmarkEnd w:id="27"/>
    <w:bookmarkStart w:id="28" w:name="technical-proficiencies"/>
    <w:p>
      <w:pPr>
        <w:pStyle w:val="Heading2"/>
      </w:pPr>
      <w:r>
        <w:t xml:space="preserve">Technical Proficiencies</w:t>
      </w:r>
    </w:p>
    <w:p>
      <w:pPr>
        <w:numPr>
          <w:ilvl w:val="0"/>
          <w:numId w:val="1008"/>
        </w:numPr>
        <w:pStyle w:val="Compact"/>
      </w:pPr>
      <w:r>
        <w:t xml:space="preserve">Software: AutoCAD, GIS (ArcGIS), MATLAB, SWMM, and HEC-RAS</w:t>
      </w:r>
    </w:p>
    <w:p>
      <w:pPr>
        <w:numPr>
          <w:ilvl w:val="0"/>
          <w:numId w:val="1008"/>
        </w:numPr>
        <w:pStyle w:val="Compact"/>
      </w:pPr>
      <w:r>
        <w:t xml:space="preserve">Languages: English (fluent), French (intermediate)</w:t>
      </w:r>
    </w:p>
    <w:p>
      <w:pPr>
        <w:numPr>
          <w:ilvl w:val="0"/>
          <w:numId w:val="1008"/>
        </w:numPr>
        <w:pStyle w:val="Compact"/>
      </w:pPr>
      <w:r>
        <w:t xml:space="preserve">Certifications: LEED AP (Leadership in Energy and Environmental Design Accredited Professional), CEnv (Chartered Environmentalist)</w:t>
      </w:r>
    </w:p>
    <w:bookmarkEnd w:id="28"/>
    <w:bookmarkStart w:id="29" w:name="projects-achievements"/>
    <w:p>
      <w:pPr>
        <w:pStyle w:val="Heading2"/>
      </w:pPr>
      <w:r>
        <w:t xml:space="preserve">Projects &amp; Achievements</w:t>
      </w:r>
    </w:p>
    <w:p>
      <w:pPr>
        <w:pStyle w:val="FirstParagraph"/>
      </w:pPr>
      <w:r>
        <w:rPr>
          <w:bCs/>
          <w:b/>
        </w:rPr>
        <w:t xml:space="preserve">Sydney Green Corridor Initiative (2019-2021)</w:t>
      </w:r>
    </w:p>
    <w:p>
      <w:pPr>
        <w:pStyle w:val="BodyText"/>
      </w:pPr>
      <w:r>
        <w:t xml:space="preserve">Designed and implemented a network of green spaces across Sydney’s inner city, enhancing biodiversity and reducing urban heat island effects. The project was recognized with the 2021 Sydney Sustainable City Award.</w:t>
      </w:r>
    </w:p>
    <w:p>
      <w:pPr>
        <w:pStyle w:val="BodyText"/>
      </w:pPr>
      <w:r>
        <w:rPr>
          <w:bCs/>
          <w:b/>
        </w:rPr>
        <w:t xml:space="preserve">Climate Resilience Framework for Coastal Areas (2020)</w:t>
      </w:r>
    </w:p>
    <w:p>
      <w:pPr>
        <w:pStyle w:val="BodyText"/>
      </w:pPr>
      <w:r>
        <w:t xml:space="preserve">Developed a comprehensive plan to protect Sydney’s coastline from rising sea levels, integrating community feedback and advanced modeling techniques. The framework was adopted by the NSW Government as a model for other coastal cities.</w:t>
      </w:r>
    </w:p>
    <w:bookmarkEnd w:id="29"/>
    <w:bookmarkStart w:id="30" w:name="references"/>
    <w:p>
      <w:pPr>
        <w:pStyle w:val="Heading2"/>
      </w:pPr>
      <w:r>
        <w:t xml:space="preserve">References</w:t>
      </w:r>
    </w:p>
    <w:p>
      <w:pPr>
        <w:pStyle w:val="FirstParagraph"/>
      </w:pPr>
      <w:r>
        <w:t xml:space="preserve">Available upon request. Contact: [Your Email] |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Australia Sydney</dc:title>
  <dc:creator/>
  <cp:keywords/>
  <dcterms:created xsi:type="dcterms:W3CDTF">2026-07-19T09:21:06Z</dcterms:created>
  <dcterms:modified xsi:type="dcterms:W3CDTF">2026-07-19T09:21:06Z</dcterms:modified>
</cp:coreProperties>
</file>

<file path=docProps/custom.xml><?xml version="1.0" encoding="utf-8"?>
<Properties xmlns="http://schemas.openxmlformats.org/officeDocument/2006/custom-properties" xmlns:vt="http://schemas.openxmlformats.org/officeDocument/2006/docPropsVTypes"/>
</file>