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Bangladesh</w:t>
      </w:r>
      <w:r>
        <w:t xml:space="preserve"> </w:t>
      </w:r>
      <w:r>
        <w:t xml:space="preserve">Dhaka</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+880-171-XXXXXXX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critical environmental challenges in Bangladesh Dhaka. Specialized in sustainable waste management, water quality monitoring, and air pollution control tailored to the unique needs of urban ecosystems. Committed to advancing environmental policies and technologies that align with Bangladesh’s national development goals while ensuring compliance with local regulations. Proven expertise in designing eco-friendly solutions for industrial and municipal sectors in Dhaka, including wastewater treatment systems, solid waste management frameworks, and green infrastructure projects.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w:t>
      </w:r>
      <w:r>
        <w:t xml:space="preserve"> </w:t>
      </w:r>
      <w:r>
        <w:t xml:space="preserve">Bangladesh University of Engineering and Technology (BUET), Dhaka, Bangladesh</w:t>
      </w:r>
      <w:r>
        <w:br/>
      </w:r>
      <w:r>
        <w:rPr>
          <w:bCs/>
          <w:b/>
        </w:rPr>
        <w:t xml:space="preserve">Duration:</w:t>
      </w:r>
      <w:r>
        <w:t xml:space="preserve"> </w:t>
      </w:r>
      <w:r>
        <w:t xml:space="preserve">[Year – Year]</w:t>
      </w:r>
    </w:p>
    <w:p>
      <w:pPr>
        <w:pStyle w:val="BodyText"/>
      </w:pPr>
      <w:r>
        <w:rPr>
          <w:iCs/>
          <w:i/>
        </w:rPr>
        <w:t xml:space="preserve">Courses Completed:</w:t>
      </w:r>
      <w:r>
        <w:t xml:space="preserve"> </w:t>
      </w:r>
      <w:r>
        <w:t xml:space="preserve">Environmental Chemistry, Water and Wastewater Treatment, Air Pollution Control, Environmental Impact Assessment (EIA), and Sustainable Urban Development.</w:t>
      </w:r>
    </w:p>
    <w:bookmarkEnd w:id="22"/>
    <w:bookmarkStart w:id="23" w:name="masters-in-environmental-engineering"/>
    <w:p>
      <w:pPr>
        <w:pStyle w:val="Heading3"/>
      </w:pPr>
      <w:r>
        <w:t xml:space="preserve">Masters in Environmental Engineering</w:t>
      </w:r>
    </w:p>
    <w:p>
      <w:pPr>
        <w:pStyle w:val="FirstParagraph"/>
      </w:pPr>
      <w:r>
        <w:rPr>
          <w:bCs/>
          <w:b/>
        </w:rPr>
        <w:t xml:space="preserve">University:</w:t>
      </w:r>
      <w:r>
        <w:t xml:space="preserve"> </w:t>
      </w:r>
      <w:r>
        <w:t xml:space="preserve">Khulna University of Engineering &amp; Technology (KUET), Khulna, Bangladesh</w:t>
      </w:r>
      <w:r>
        <w:br/>
      </w:r>
      <w:r>
        <w:rPr>
          <w:bCs/>
          <w:b/>
        </w:rPr>
        <w:t xml:space="preserve">Duration:</w:t>
      </w:r>
      <w:r>
        <w:t xml:space="preserve"> </w:t>
      </w:r>
      <w:r>
        <w:t xml:space="preserve">[Year – Year]</w:t>
      </w:r>
    </w:p>
    <w:p>
      <w:pPr>
        <w:pStyle w:val="BodyText"/>
      </w:pPr>
      <w:r>
        <w:rPr>
          <w:iCs/>
          <w:i/>
        </w:rPr>
        <w:t xml:space="preserve">Courses Completed:</w:t>
      </w:r>
      <w:r>
        <w:t xml:space="preserve"> </w:t>
      </w:r>
      <w:r>
        <w:t xml:space="preserve">Advanced Waste Management Systems, GIS for Environmental Analysis, Climate Change Mitigation Strategies.</w:t>
      </w:r>
    </w:p>
    <w:bookmarkEnd w:id="23"/>
    <w:bookmarkEnd w:id="24"/>
    <w:bookmarkStart w:id="27"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Firm:</w:t>
      </w:r>
      <w:r>
        <w:t xml:space="preserve"> </w:t>
      </w:r>
      <w:r>
        <w:t xml:space="preserve">[Company Name], Dhaka, Bangladesh</w:t>
      </w:r>
      <w:r>
        <w:br/>
      </w:r>
      <w:r>
        <w:rPr>
          <w:bCs/>
          <w:b/>
        </w:rPr>
        <w:t xml:space="preserve">Duration:</w:t>
      </w:r>
      <w:r>
        <w:t xml:space="preserve"> </w:t>
      </w:r>
      <w:r>
        <w:t xml:space="preserve">[Year – Year]</w:t>
      </w:r>
    </w:p>
    <w:p>
      <w:pPr>
        <w:numPr>
          <w:ilvl w:val="0"/>
          <w:numId w:val="1001"/>
        </w:numPr>
        <w:pStyle w:val="Compact"/>
      </w:pPr>
      <w:r>
        <w:t xml:space="preserve">Led the design and implementation of a municipal wastewater treatment plant in Dhaka, reducing pollution in the Buriganga River by 40% through advanced oxidation processes.</w:t>
      </w:r>
    </w:p>
    <w:p>
      <w:pPr>
        <w:numPr>
          <w:ilvl w:val="0"/>
          <w:numId w:val="1001"/>
        </w:numPr>
        <w:pStyle w:val="Compact"/>
      </w:pPr>
      <w:r>
        <w:t xml:space="preserve">Conducted air quality assessments across industrial zones in Bangladesh Dhaka, identifying sources of PM2.5 and proposing mitigation strategies for factories and construction sites.</w:t>
      </w:r>
    </w:p>
    <w:p>
      <w:pPr>
        <w:numPr>
          <w:ilvl w:val="0"/>
          <w:numId w:val="1001"/>
        </w:numPr>
        <w:pStyle w:val="Compact"/>
      </w:pPr>
      <w:r>
        <w:t xml:space="preserve">Collaborated with local NGOs to develop community-based solid waste management systems, improving recycling rates by 30% in high-density areas like Mirpur and Gulshan.</w:t>
      </w:r>
    </w:p>
    <w:p>
      <w:pPr>
        <w:numPr>
          <w:ilvl w:val="0"/>
          <w:numId w:val="1001"/>
        </w:numPr>
        <w:pStyle w:val="Compact"/>
      </w:pPr>
      <w:r>
        <w:t xml:space="preserve">Provided technical expertise for the Bangladesh Environmental Protection Agency (EPA) on EIA reports for infrastructure projects, ensuring alignment with national environmental standards.</w:t>
      </w:r>
    </w:p>
    <w:bookmarkEnd w:id="25"/>
    <w:bookmarkStart w:id="26" w:name="junior-environmental-engineer"/>
    <w:p>
      <w:pPr>
        <w:pStyle w:val="Heading3"/>
      </w:pPr>
      <w:r>
        <w:t xml:space="preserve">Junior Environmental Engineer</w:t>
      </w:r>
    </w:p>
    <w:p>
      <w:pPr>
        <w:pStyle w:val="FirstParagraph"/>
      </w:pPr>
      <w:r>
        <w:rPr>
          <w:bCs/>
          <w:b/>
        </w:rPr>
        <w:t xml:space="preserve">Firm:</w:t>
      </w:r>
      <w:r>
        <w:t xml:space="preserve"> </w:t>
      </w:r>
      <w:r>
        <w:t xml:space="preserve">[Another Company Name], Dhaka, Bangladesh</w:t>
      </w:r>
      <w:r>
        <w:br/>
      </w:r>
      <w:r>
        <w:rPr>
          <w:bCs/>
          <w:b/>
        </w:rPr>
        <w:t xml:space="preserve">Duration:</w:t>
      </w:r>
      <w:r>
        <w:t xml:space="preserve"> </w:t>
      </w:r>
      <w:r>
        <w:t xml:space="preserve">[Year – Year]</w:t>
      </w:r>
    </w:p>
    <w:p>
      <w:pPr>
        <w:numPr>
          <w:ilvl w:val="0"/>
          <w:numId w:val="1002"/>
        </w:numPr>
        <w:pStyle w:val="Compact"/>
      </w:pPr>
      <w:r>
        <w:t xml:space="preserve">Assisted in the development of a water quality monitoring network for the Dhaka Water Supply and Sewerage Authority (DWASA), ensuring safe drinking water for over 5 million residents.</w:t>
      </w:r>
    </w:p>
    <w:p>
      <w:pPr>
        <w:numPr>
          <w:ilvl w:val="0"/>
          <w:numId w:val="1002"/>
        </w:numPr>
        <w:pStyle w:val="Compact"/>
      </w:pPr>
      <w:r>
        <w:t xml:space="preserve">Designed rainwater harvesting systems for residential and commercial buildings in Dhaka, reducing groundwater extraction by 25% in pilot projects.</w:t>
      </w:r>
    </w:p>
    <w:p>
      <w:pPr>
        <w:numPr>
          <w:ilvl w:val="0"/>
          <w:numId w:val="1002"/>
        </w:numPr>
        <w:pStyle w:val="Compact"/>
      </w:pPr>
      <w:r>
        <w:t xml:space="preserve">Supported the implementation of green building certifications (LEED) for new constructions in Bangladesh Dhaka, promoting energy-efficient and eco-friendly designs.</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AutoCAD, GIS (ArcGIS), MATLAB, SWMM (Storm Water Management Model), and EPA’s AirNow for pollution modeling.</w:t>
      </w:r>
    </w:p>
    <w:p>
      <w:pPr>
        <w:numPr>
          <w:ilvl w:val="0"/>
          <w:numId w:val="1003"/>
        </w:numPr>
        <w:pStyle w:val="Compact"/>
      </w:pPr>
      <w:r>
        <w:rPr>
          <w:bCs/>
          <w:b/>
        </w:rPr>
        <w:t xml:space="preserve">Laboratory Analysis:</w:t>
      </w:r>
      <w:r>
        <w:t xml:space="preserve"> </w:t>
      </w:r>
      <w:r>
        <w:t xml:space="preserve">Water quality testing (pH, BOD, TSS), soil contamination analysis, and air pollutant sampling.</w:t>
      </w:r>
    </w:p>
    <w:p>
      <w:pPr>
        <w:numPr>
          <w:ilvl w:val="0"/>
          <w:numId w:val="1003"/>
        </w:numPr>
        <w:pStyle w:val="Compact"/>
      </w:pPr>
      <w:r>
        <w:rPr>
          <w:bCs/>
          <w:b/>
        </w:rPr>
        <w:t xml:space="preserve">Regulatory Knowledge:</w:t>
      </w:r>
      <w:r>
        <w:t xml:space="preserve"> </w:t>
      </w:r>
      <w:r>
        <w:t xml:space="preserve">Bangladesh Environmental Protection Act (1995), National Environmental Policy 2018, and international standards like ISO 14001.</w:t>
      </w:r>
    </w:p>
    <w:p>
      <w:pPr>
        <w:numPr>
          <w:ilvl w:val="0"/>
          <w:numId w:val="1003"/>
        </w:numPr>
        <w:pStyle w:val="Compact"/>
      </w:pPr>
      <w:r>
        <w:rPr>
          <w:bCs/>
          <w:b/>
        </w:rPr>
        <w:t xml:space="preserve">Languages:</w:t>
      </w:r>
      <w:r>
        <w:t xml:space="preserve"> </w:t>
      </w:r>
      <w:r>
        <w:t xml:space="preserve">English (fluent), Bangla (fluent), and basic knowledge of Hindi for communication with local stakeholders.</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LEED Green Associate</w:t>
      </w:r>
      <w:r>
        <w:t xml:space="preserve"> </w:t>
      </w:r>
      <w:r>
        <w:t xml:space="preserve">– U.S. Green Building Council, 2021</w:t>
      </w:r>
    </w:p>
    <w:p>
      <w:pPr>
        <w:numPr>
          <w:ilvl w:val="0"/>
          <w:numId w:val="1004"/>
        </w:numPr>
        <w:pStyle w:val="Compact"/>
      </w:pPr>
      <w:r>
        <w:rPr>
          <w:bCs/>
          <w:b/>
        </w:rPr>
        <w:t xml:space="preserve">Certified Environmental Professional (CEP)</w:t>
      </w:r>
      <w:r>
        <w:t xml:space="preserve"> </w:t>
      </w:r>
      <w:r>
        <w:t xml:space="preserve">– Bangladesh Environmental Engineers Association, 2020</w:t>
      </w:r>
    </w:p>
    <w:p>
      <w:pPr>
        <w:numPr>
          <w:ilvl w:val="0"/>
          <w:numId w:val="1004"/>
        </w:numPr>
        <w:pStyle w:val="Compact"/>
      </w:pPr>
      <w:r>
        <w:rPr>
          <w:bCs/>
          <w:b/>
        </w:rPr>
        <w:t xml:space="preserve">Training on Climate Resilient Urban Planning</w:t>
      </w:r>
      <w:r>
        <w:t xml:space="preserve"> </w:t>
      </w:r>
      <w:r>
        <w:t xml:space="preserve">– Asian Development Bank (ADB), Dhaka, 2019</w:t>
      </w:r>
    </w:p>
    <w:p>
      <w:pPr>
        <w:numPr>
          <w:ilvl w:val="0"/>
          <w:numId w:val="1004"/>
        </w:numPr>
        <w:pStyle w:val="Compact"/>
      </w:pPr>
      <w:r>
        <w:rPr>
          <w:bCs/>
          <w:b/>
        </w:rPr>
        <w:t xml:space="preserve">Certificate in Water Treatment Technologies</w:t>
      </w:r>
      <w:r>
        <w:t xml:space="preserve"> </w:t>
      </w:r>
      <w:r>
        <w:t xml:space="preserve">– World Bank-funded Program, 2018</w:t>
      </w:r>
    </w:p>
    <w:bookmarkEnd w:id="29"/>
    <w:bookmarkStart w:id="33" w:name="X164b51c75790ef43c0047f63ac0951c54595f09"/>
    <w:p>
      <w:pPr>
        <w:pStyle w:val="Heading2"/>
      </w:pPr>
      <w:r>
        <w:t xml:space="preserve">Projects and Research Work in Bangladesh Dhaka</w:t>
      </w:r>
    </w:p>
    <w:bookmarkStart w:id="30" w:name="X3a0a251929a1a0cce3dd42bc4147d7244898640"/>
    <w:p>
      <w:pPr>
        <w:pStyle w:val="Heading3"/>
      </w:pPr>
      <w:r>
        <w:t xml:space="preserve">Project Title: "Sustainable Waste Management for Dhaka City"</w:t>
      </w:r>
    </w:p>
    <w:p>
      <w:pPr>
        <w:pStyle w:val="FirstParagraph"/>
      </w:pPr>
      <w:r>
        <w:rPr>
          <w:bCs/>
          <w:b/>
        </w:rPr>
        <w:t xml:space="preserve">Duration:</w:t>
      </w:r>
      <w:r>
        <w:t xml:space="preserve"> </w:t>
      </w:r>
      <w:r>
        <w:t xml:space="preserve">[Year – Year]</w:t>
      </w:r>
      <w:r>
        <w:br/>
      </w:r>
      <w:r>
        <w:rPr>
          <w:bCs/>
          <w:b/>
        </w:rPr>
        <w:t xml:space="preserve">Description:</w:t>
      </w:r>
      <w:r>
        <w:t xml:space="preserve"> </w:t>
      </w:r>
      <w:r>
        <w:t xml:space="preserve">Developed a decentralized waste segregation system for 10 municipalities in Dhaka, integrating biogas generation from organic waste. Resulted in a 50% reduction in landfill usage and increased renewable energy production.</w:t>
      </w:r>
    </w:p>
    <w:bookmarkEnd w:id="30"/>
    <w:bookmarkStart w:id="31" w:name="Xfc434ef1b6623983109913c6a7b62fd02f907b9"/>
    <w:p>
      <w:pPr>
        <w:pStyle w:val="Heading3"/>
      </w:pPr>
      <w:r>
        <w:t xml:space="preserve">Research Paper: "Air Quality Trends in Dhaka: A 10-Year Analysis"</w:t>
      </w:r>
    </w:p>
    <w:p>
      <w:pPr>
        <w:pStyle w:val="FirstParagraph"/>
      </w:pPr>
      <w:r>
        <w:rPr>
          <w:bCs/>
          <w:b/>
        </w:rPr>
        <w:t xml:space="preserve">Publisher:</w:t>
      </w:r>
      <w:r>
        <w:t xml:space="preserve"> </w:t>
      </w:r>
      <w:r>
        <w:t xml:space="preserve">Bangladesh Journal of Environmental Science, 2022</w:t>
      </w:r>
      <w:r>
        <w:br/>
      </w:r>
      <w:r>
        <w:rPr>
          <w:bCs/>
          <w:b/>
        </w:rPr>
        <w:t xml:space="preserve">Key Findings:</w:t>
      </w:r>
      <w:r>
        <w:t xml:space="preserve"> </w:t>
      </w:r>
      <w:r>
        <w:t xml:space="preserve">Highlighted the impact of vehicular emissions and industrial activities on air quality, proposing a city-wide emission trading scheme.</w:t>
      </w:r>
    </w:p>
    <w:bookmarkEnd w:id="31"/>
    <w:bookmarkStart w:id="32" w:name="X9750395a4d2403da94d8f3f800af0eca1bccbdc"/>
    <w:p>
      <w:pPr>
        <w:pStyle w:val="Heading3"/>
      </w:pPr>
      <w:r>
        <w:t xml:space="preserve">Community Outreach: "Green Dhaka Initiative"</w:t>
      </w:r>
    </w:p>
    <w:p>
      <w:pPr>
        <w:pStyle w:val="FirstParagraph"/>
      </w:pPr>
      <w:r>
        <w:rPr>
          <w:bCs/>
          <w:b/>
        </w:rPr>
        <w:t xml:space="preserve">Description:</w:t>
      </w:r>
      <w:r>
        <w:t xml:space="preserve"> </w:t>
      </w:r>
      <w:r>
        <w:t xml:space="preserve">Organized tree-planting campaigns in collaboration with local schools and universities, planting over 10,000 trees across Dhaka to combat urban heat islands and improve air quality.</w:t>
      </w:r>
    </w:p>
    <w:bookmarkEnd w:id="32"/>
    <w:bookmarkEnd w:id="33"/>
    <w:bookmarkStart w:id="34" w:name="professional-affiliations"/>
    <w:p>
      <w:pPr>
        <w:pStyle w:val="Heading2"/>
      </w:pPr>
      <w:r>
        <w:t xml:space="preserve">Professional Affiliations</w:t>
      </w:r>
    </w:p>
    <w:p>
      <w:pPr>
        <w:numPr>
          <w:ilvl w:val="0"/>
          <w:numId w:val="1005"/>
        </w:numPr>
        <w:pStyle w:val="Compact"/>
      </w:pPr>
      <w:r>
        <w:t xml:space="preserve">Bangladesh Environmental Engineers Association (BEEA)</w:t>
      </w:r>
    </w:p>
    <w:p>
      <w:pPr>
        <w:numPr>
          <w:ilvl w:val="0"/>
          <w:numId w:val="1005"/>
        </w:numPr>
        <w:pStyle w:val="Compact"/>
      </w:pPr>
      <w:r>
        <w:t xml:space="preserve">International Society of Environmental Engineers (ISEE)</w:t>
      </w:r>
    </w:p>
    <w:p>
      <w:pPr>
        <w:numPr>
          <w:ilvl w:val="0"/>
          <w:numId w:val="1005"/>
        </w:numPr>
        <w:pStyle w:val="Compact"/>
      </w:pPr>
      <w:r>
        <w:t xml:space="preserve">Member, Dhaka Chapter of the Bangladesh Institute of Architects (BIA) – focusing on sustainable design.</w:t>
      </w:r>
    </w:p>
    <w:bookmarkEnd w:id="34"/>
    <w:bookmarkStart w:id="35" w:name="additional-information"/>
    <w:p>
      <w:pPr>
        <w:pStyle w:val="Heading2"/>
      </w:pPr>
      <w:r>
        <w:t xml:space="preserve">Additional Information</w:t>
      </w:r>
    </w:p>
    <w:p>
      <w:pPr>
        <w:pStyle w:val="FirstParagraph"/>
      </w:pPr>
      <w:r>
        <w:rPr>
          <w:bCs/>
          <w:b/>
        </w:rPr>
        <w:t xml:space="preserve">Publications:</w:t>
      </w:r>
      <w:r>
        <w:t xml:space="preserve"> </w:t>
      </w:r>
      <w:r>
        <w:t xml:space="preserve">Authored 3 articles on environmental sustainability in urban settings, published in national and international journals.</w:t>
      </w:r>
    </w:p>
    <w:p>
      <w:pPr>
        <w:pStyle w:val="BodyText"/>
      </w:pPr>
      <w:r>
        <w:rPr>
          <w:bCs/>
          <w:b/>
        </w:rPr>
        <w:t xml:space="preserve">Volunteer Work:</w:t>
      </w:r>
      <w:r>
        <w:t xml:space="preserve"> </w:t>
      </w:r>
      <w:r>
        <w:t xml:space="preserve">Active member of the Dhaka Green Society, organizing workshops on recycling and renewable energy.</w:t>
      </w:r>
    </w:p>
    <w:p>
      <w:pPr>
        <w:pStyle w:val="BodyText"/>
      </w:pPr>
      <w:r>
        <w:rPr>
          <w:bCs/>
          <w:b/>
        </w:rPr>
        <w:t xml:space="preserve">Hobbies:</w:t>
      </w:r>
      <w:r>
        <w:t xml:space="preserve"> </w:t>
      </w:r>
      <w:r>
        <w:t xml:space="preserve">Environmental photography, hiking to study ecosystems in Bangladesh’s Sundarbans region, and mentoring students in STEM fields.</w:t>
      </w:r>
    </w:p>
    <w:bookmarkEnd w:id="35"/>
    <w:p>
      <w:pPr>
        <w:pStyle w:val="BodyText"/>
      </w:pPr>
      <w:r>
        <w:t xml:space="preserve">This resume is tailored for the role of an Environmental Engineer in Bangladesh Dhaka, emphasizing local expertise and solutions aligned with the country’s environmental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Bangladesh Dhaka</dc:title>
  <dc:creator/>
  <dc:language>en</dc:language>
  <cp:keywords/>
  <dcterms:created xsi:type="dcterms:W3CDTF">2026-07-23T02:28:13Z</dcterms:created>
  <dcterms:modified xsi:type="dcterms:W3CDTF">2026-07-23T02:28:13Z</dcterms:modified>
</cp:coreProperties>
</file>

<file path=docProps/custom.xml><?xml version="1.0" encoding="utf-8"?>
<Properties xmlns="http://schemas.openxmlformats.org/officeDocument/2006/custom-properties" xmlns:vt="http://schemas.openxmlformats.org/officeDocument/2006/docPropsVTypes"/>
</file>