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Vancouver</w:t>
      </w:r>
    </w:p>
    <w:bookmarkStart w:id="34" w:name="john-doe"/>
    <w:p>
      <w:pPr>
        <w:pStyle w:val="Heading1"/>
      </w:pPr>
      <w:r>
        <w:t xml:space="preserve">John Doe</w:t>
      </w:r>
    </w:p>
    <w:p>
      <w:pPr>
        <w:pStyle w:val="FirstParagraph"/>
      </w:pPr>
      <w:r>
        <w:t xml:space="preserve">Vancouver, BC V6B 3G8 | +1 (555) 123-4567 | john.doe@email.com | linkedin.com/in/johndoe</w:t>
      </w:r>
    </w:p>
    <w:bookmarkStart w:id="20" w:name="professional-summary"/>
    <w:p>
      <w:pPr>
        <w:pStyle w:val="Heading2"/>
      </w:pPr>
      <w:r>
        <w:t xml:space="preserve">Professional Summary</w:t>
      </w:r>
    </w:p>
    <w:p>
      <w:pPr>
        <w:pStyle w:val="FirstParagraph"/>
      </w:pPr>
      <w:r>
        <w:t xml:space="preserve">Environmental Engineer with over 8 years of experience in sustainable development, environmental impact assessment, and pollution control. Specialized in addressing urban environmental challenges specific to Canada Vancouver, including climate resilience, water resource management, and green infrastructure. A certified Professional Engineer (P.Eng.) licensed in British Columbia, dedicated to delivering eco-friendly solutions aligned with Canadian regulatory standards and local community needs.</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bCs/>
          <w:b/>
        </w:rPr>
        <w:t xml:space="preserve">GreenTech Solutions Inc.</w:t>
      </w:r>
      <w:r>
        <w:t xml:space="preserve"> </w:t>
      </w:r>
      <w:r>
        <w:t xml:space="preserve">| Vancouver, BC | January 2019 – Present</w:t>
      </w:r>
    </w:p>
    <w:p>
      <w:pPr>
        <w:numPr>
          <w:ilvl w:val="0"/>
          <w:numId w:val="1001"/>
        </w:numPr>
        <w:pStyle w:val="Compact"/>
      </w:pPr>
      <w:r>
        <w:t xml:space="preserve">Led a team of 6 engineers in designing and implementing stormwater management systems for residential and commercial developments across Canada Vancouver, reducing runoff by 25% in the first year.</w:t>
      </w:r>
    </w:p>
    <w:p>
      <w:pPr>
        <w:numPr>
          <w:ilvl w:val="0"/>
          <w:numId w:val="1001"/>
        </w:numPr>
        <w:pStyle w:val="Compact"/>
      </w:pPr>
      <w:r>
        <w:t xml:space="preserve">Conducted environmental impact assessments (EIAs) for major infrastructure projects, ensuring compliance with Canadian federal and provincial regulations such as the Canadian Environmental Protection Act (CEPA).</w:t>
      </w:r>
    </w:p>
    <w:p>
      <w:pPr>
        <w:numPr>
          <w:ilvl w:val="0"/>
          <w:numId w:val="1001"/>
        </w:numPr>
        <w:pStyle w:val="Compact"/>
      </w:pPr>
      <w:r>
        <w:t xml:space="preserve">Collaborated with local municipalities to integrate climate adaptation strategies into urban planning, including the development of green roofs and permeable pavements in high-risk flood zones.</w:t>
      </w:r>
    </w:p>
    <w:p>
      <w:pPr>
        <w:numPr>
          <w:ilvl w:val="0"/>
          <w:numId w:val="1001"/>
        </w:numPr>
        <w:pStyle w:val="Compact"/>
      </w:pPr>
      <w:r>
        <w:t xml:space="preserve">Published a technical report on air quality improvement strategies for Vancouver’s transportation sector, adopted by the City of Vancouver’s Environmental Department in 2021.</w:t>
      </w:r>
    </w:p>
    <w:bookmarkEnd w:id="21"/>
    <w:bookmarkStart w:id="22" w:name="environmental-engineer"/>
    <w:p>
      <w:pPr>
        <w:pStyle w:val="Heading3"/>
      </w:pPr>
      <w:r>
        <w:t xml:space="preserve">Environmental Engineer</w:t>
      </w:r>
    </w:p>
    <w:p>
      <w:pPr>
        <w:pStyle w:val="FirstParagraph"/>
      </w:pPr>
      <w:r>
        <w:rPr>
          <w:bCs/>
          <w:b/>
        </w:rPr>
        <w:t xml:space="preserve">Nova Environmental Consulting</w:t>
      </w:r>
      <w:r>
        <w:t xml:space="preserve"> </w:t>
      </w:r>
      <w:r>
        <w:t xml:space="preserve">| Vancouver, BC | June 2015 – December 2018</w:t>
      </w:r>
    </w:p>
    <w:p>
      <w:pPr>
        <w:numPr>
          <w:ilvl w:val="0"/>
          <w:numId w:val="1002"/>
        </w:numPr>
        <w:pStyle w:val="Compact"/>
      </w:pPr>
      <w:r>
        <w:t xml:space="preserve">Managed water quality monitoring programs for industrial clients, ensuring adherence to Canadian Drinking Water Guidelines and the Safe Drinking Water Act.</w:t>
      </w:r>
    </w:p>
    <w:p>
      <w:pPr>
        <w:numPr>
          <w:ilvl w:val="0"/>
          <w:numId w:val="1002"/>
        </w:numPr>
        <w:pStyle w:val="Compact"/>
      </w:pPr>
      <w:r>
        <w:t xml:space="preserve">Designed waste treatment facilities for rural communities in British Columbia, optimizing processes to reduce energy consumption by 18% while maintaining compliance with provincial standards.</w:t>
      </w:r>
    </w:p>
    <w:p>
      <w:pPr>
        <w:numPr>
          <w:ilvl w:val="0"/>
          <w:numId w:val="1002"/>
        </w:numPr>
        <w:pStyle w:val="Compact"/>
      </w:pPr>
      <w:r>
        <w:t xml:space="preserve">Provided technical support for environmental audits, identifying and mitigating risks related to hazardous material handling and wastewater discharge in the Greater Vancouver Area.</w:t>
      </w:r>
    </w:p>
    <w:p>
      <w:pPr>
        <w:numPr>
          <w:ilvl w:val="0"/>
          <w:numId w:val="1002"/>
        </w:numPr>
        <w:pStyle w:val="Compact"/>
      </w:pPr>
      <w:r>
        <w:t xml:space="preserve">Contributed to the development of a zero-waste initiative for a local university, achieving a 40% reduction in landfill waste within two years.</w:t>
      </w:r>
    </w:p>
    <w:bookmarkEnd w:id="22"/>
    <w:bookmarkStart w:id="23" w:name="intern-environmental-engineer"/>
    <w:p>
      <w:pPr>
        <w:pStyle w:val="Heading3"/>
      </w:pPr>
      <w:r>
        <w:t xml:space="preserve">Intern Environmental Engineer</w:t>
      </w:r>
    </w:p>
    <w:p>
      <w:pPr>
        <w:pStyle w:val="FirstParagraph"/>
      </w:pPr>
      <w:r>
        <w:rPr>
          <w:bCs/>
          <w:b/>
        </w:rPr>
        <w:t xml:space="preserve">CleanAir Analytics</w:t>
      </w:r>
      <w:r>
        <w:t xml:space="preserve"> </w:t>
      </w:r>
      <w:r>
        <w:t xml:space="preserve">| Vancouver, BC | May 2014 – August 2014</w:t>
      </w:r>
    </w:p>
    <w:p>
      <w:pPr>
        <w:numPr>
          <w:ilvl w:val="0"/>
          <w:numId w:val="1003"/>
        </w:numPr>
        <w:pStyle w:val="Compact"/>
      </w:pPr>
      <w:r>
        <w:t xml:space="preserve">Assisted in the collection and analysis of air quality data from monitoring stations across Canada Vancouver, supporting the creation of a regional pollution map.</w:t>
      </w:r>
    </w:p>
    <w:p>
      <w:pPr>
        <w:numPr>
          <w:ilvl w:val="0"/>
          <w:numId w:val="1003"/>
        </w:numPr>
        <w:pStyle w:val="Compact"/>
      </w:pPr>
      <w:r>
        <w:t xml:space="preserve">Developed a spreadsheet model to predict PM2.5 levels based on traffic patterns, used by the British Columbia Ministry of Environment for policy development.</w:t>
      </w:r>
    </w:p>
    <w:p>
      <w:pPr>
        <w:numPr>
          <w:ilvl w:val="0"/>
          <w:numId w:val="1003"/>
        </w:numPr>
        <w:pStyle w:val="Compact"/>
      </w:pPr>
      <w:r>
        <w:t xml:space="preserve">Participated in public consultations on environmental regulations, translating technical findings into accessible materials for community stakeholders.</w:t>
      </w:r>
    </w:p>
    <w:bookmarkEnd w:id="23"/>
    <w:bookmarkEnd w:id="24"/>
    <w:bookmarkStart w:id="26" w:name="education"/>
    <w:p>
      <w:pPr>
        <w:pStyle w:val="Heading2"/>
      </w:pPr>
      <w:r>
        <w:t xml:space="preserve">Education</w:t>
      </w:r>
    </w:p>
    <w:bookmarkStart w:id="25" w:name="bachelor-of-environmental-engineering"/>
    <w:p>
      <w:pPr>
        <w:pStyle w:val="Heading3"/>
      </w:pPr>
      <w:r>
        <w:t xml:space="preserve">Bachelor of Environmental Engineering</w:t>
      </w:r>
    </w:p>
    <w:p>
      <w:pPr>
        <w:pStyle w:val="FirstParagraph"/>
      </w:pPr>
      <w:r>
        <w:rPr>
          <w:bCs/>
          <w:b/>
        </w:rPr>
        <w:t xml:space="preserve">Simon Fraser University</w:t>
      </w:r>
      <w:r>
        <w:t xml:space="preserve"> </w:t>
      </w:r>
      <w:r>
        <w:t xml:space="preserve">| Burnaby, BC | Graduated: June 2014</w:t>
      </w:r>
    </w:p>
    <w:p>
      <w:pPr>
        <w:numPr>
          <w:ilvl w:val="0"/>
          <w:numId w:val="1004"/>
        </w:numPr>
        <w:pStyle w:val="Compact"/>
      </w:pPr>
      <w:r>
        <w:t xml:space="preserve">Cumulative GPA: 3.7/4.0, with honors in Sustainable Systems Design.</w:t>
      </w:r>
    </w:p>
    <w:p>
      <w:pPr>
        <w:numPr>
          <w:ilvl w:val="0"/>
          <w:numId w:val="1004"/>
        </w:numPr>
        <w:pStyle w:val="Compact"/>
      </w:pPr>
      <w:r>
        <w:t xml:space="preserve">Capstone project: "Design of a Solar-Powered Water Treatment Plant for Remote Communities," recognized by the Canadian Society for Civil Engineering (CSCE).</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SWMM (Storm Water Management Model), AutoCAD Civil 3D, environmental modeling software.</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Soft Skills:</w:t>
      </w:r>
      <w:r>
        <w:t xml:space="preserve"> </w:t>
      </w:r>
      <w:r>
        <w:t xml:space="preserve">Project management, cross-functional team collaboration, public speaking, and client relationship management.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 British Columbia Association of Professional Engineers and Geoscientists (BCAPEG), 2018.</w:t>
      </w:r>
    </w:p>
    <w:p>
      <w:pPr>
        <w:numPr>
          <w:ilvl w:val="0"/>
          <w:numId w:val="1006"/>
        </w:numPr>
        <w:pStyle w:val="Compact"/>
      </w:pPr>
      <w:r>
        <w:rPr>
          <w:bCs/>
          <w:b/>
        </w:rPr>
        <w:t xml:space="preserve">Certified Environmental Practitioner (C.Env.)</w:t>
      </w:r>
      <w:r>
        <w:t xml:space="preserve"> </w:t>
      </w:r>
      <w:r>
        <w:t xml:space="preserve">– Canadian Society for Environmental Toxicology and Chemistry (CESTEC), 2020.</w:t>
      </w:r>
    </w:p>
    <w:p>
      <w:pPr>
        <w:numPr>
          <w:ilvl w:val="0"/>
          <w:numId w:val="1006"/>
        </w:numPr>
        <w:pStyle w:val="Compact"/>
      </w:pPr>
      <w:r>
        <w:rPr>
          <w:bCs/>
          <w:b/>
        </w:rPr>
        <w:t xml:space="preserve">LEED AP (Leadership in Energy and Environmental Design Accredited Professional)</w:t>
      </w:r>
      <w:r>
        <w:t xml:space="preserve"> </w:t>
      </w:r>
      <w:r>
        <w:t xml:space="preserve">– USGBC, 2017.</w:t>
      </w:r>
    </w:p>
    <w:p>
      <w:pPr>
        <w:numPr>
          <w:ilvl w:val="0"/>
          <w:numId w:val="1006"/>
        </w:numPr>
        <w:pStyle w:val="Compact"/>
      </w:pPr>
      <w:r>
        <w:rPr>
          <w:bCs/>
          <w:b/>
        </w:rPr>
        <w:t xml:space="preserve">OHS Certification</w:t>
      </w:r>
      <w:r>
        <w:t xml:space="preserve"> </w:t>
      </w:r>
      <w:r>
        <w:t xml:space="preserve">– Occupational Health and Safety, British Columbia, 2019.</w:t>
      </w:r>
    </w:p>
    <w:bookmarkEnd w:id="28"/>
    <w:bookmarkStart w:id="31" w:name="projects-contributions"/>
    <w:p>
      <w:pPr>
        <w:pStyle w:val="Heading2"/>
      </w:pPr>
      <w:r>
        <w:t xml:space="preserve">Projects &amp; Contributions</w:t>
      </w:r>
    </w:p>
    <w:bookmarkStart w:id="29" w:name="X9bc3a17d5715ee693d498b75ab44b825cf07a92"/>
    <w:p>
      <w:pPr>
        <w:pStyle w:val="Heading3"/>
      </w:pPr>
      <w:r>
        <w:t xml:space="preserve">Vancouver Green Infrastructure Initiative (2018–2019)</w:t>
      </w:r>
    </w:p>
    <w:p>
      <w:pPr>
        <w:pStyle w:val="FirstParagraph"/>
      </w:pPr>
      <w:r>
        <w:t xml:space="preserve">Collaborated with the City of Vancouver to design a network of urban wetlands and rain gardens, improving biodiversity and reducing urban heat island effects. The project won the 2019 Canadian Environmental Leadership Award.</w:t>
      </w:r>
    </w:p>
    <w:bookmarkEnd w:id="29"/>
    <w:bookmarkStart w:id="30" w:name="water-reuse-program-for-surrey-2016"/>
    <w:p>
      <w:pPr>
        <w:pStyle w:val="Heading3"/>
      </w:pPr>
      <w:r>
        <w:t xml:space="preserve">Water Reuse Program for Surrey (2016)</w:t>
      </w:r>
    </w:p>
    <w:p>
      <w:pPr>
        <w:pStyle w:val="FirstParagraph"/>
      </w:pPr>
      <w:r>
        <w:t xml:space="preserve">Developed a pilot program for greywater recycling in residential buildings, achieving a 30% reduction in potable water use. The initiative was later expanded to 50+ households in the Greater Vancouver Area.</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Canadian Society for Civil Engineering (CSCE)</w:t>
      </w:r>
    </w:p>
    <w:p>
      <w:pPr>
        <w:numPr>
          <w:ilvl w:val="0"/>
          <w:numId w:val="1007"/>
        </w:numPr>
        <w:pStyle w:val="Compact"/>
      </w:pPr>
      <w:r>
        <w:t xml:space="preserve">Member, Environmental and Water Resources Institute (EWRI), ASCE</w:t>
      </w:r>
    </w:p>
    <w:p>
      <w:pPr>
        <w:numPr>
          <w:ilvl w:val="0"/>
          <w:numId w:val="1007"/>
        </w:numPr>
        <w:pStyle w:val="Compact"/>
      </w:pPr>
      <w:r>
        <w:t xml:space="preserve">Vancouver Chapter, American Society of Civil Engineers (ASCE)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Canada Vancouver</dc:title>
  <dc:creator/>
  <dc:language>en</dc:language>
  <cp:keywords/>
  <dcterms:created xsi:type="dcterms:W3CDTF">2026-07-15T09:03:03Z</dcterms:created>
  <dcterms:modified xsi:type="dcterms:W3CDTF">2026-07-15T09:03:03Z</dcterms:modified>
</cp:coreProperties>
</file>

<file path=docProps/custom.xml><?xml version="1.0" encoding="utf-8"?>
<Properties xmlns="http://schemas.openxmlformats.org/officeDocument/2006/custom-properties" xmlns:vt="http://schemas.openxmlformats.org/officeDocument/2006/docPropsVTypes"/>
</file>