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li-wei"/>
    <w:p>
      <w:pPr>
        <w:pStyle w:val="Heading1"/>
      </w:pPr>
      <w:r>
        <w:t xml:space="preserve">Li Wei</w:t>
      </w:r>
    </w:p>
    <w:p>
      <w:pPr>
        <w:pStyle w:val="FirstParagraph"/>
      </w:pPr>
      <w:r>
        <w:t xml:space="preserve">Environmental Engineer | China Guangzhou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based in China Guangzhou, I specialize in addressing complex environmental challenges through innovative solutions tailored to the region’s unique industrial and ecological context. With over 8 years of experience in water treatment, air quality management, and sustainable development projects, I have contributed to numerous initiatives aimed at improving environmental compliance and promoting eco-friendly practices in Guangzhou’s rapidly growing urban landscape. My work aligns with China’s national environmental policies, including the "Blue Sky" and "Water Ten" plans, ensuring that projects meet both local and international standards. A strong advocate for green technology, I have led teams to design systems that reduce pollution while supporting economic growth in Guangzhou.</w:t>
      </w:r>
    </w:p>
    <w:bookmarkEnd w:id="20"/>
    <w:bookmarkStart w:id="24"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Guangzhou GreenTech Solutions Co., Ltd.</w:t>
      </w:r>
      <w:r>
        <w:t xml:space="preserve"> </w:t>
      </w:r>
      <w:r>
        <w:t xml:space="preserve">| Guangzhou, China | Jan 2020 – Present</w:t>
      </w:r>
    </w:p>
    <w:p>
      <w:pPr>
        <w:numPr>
          <w:ilvl w:val="0"/>
          <w:numId w:val="1001"/>
        </w:numPr>
        <w:pStyle w:val="Compact"/>
      </w:pPr>
      <w:r>
        <w:t xml:space="preserve">Directed the design and implementation of wastewater treatment plants for industrial clients in Guangdong Province, reducing contamination by 40% within 18 months.</w:t>
      </w:r>
    </w:p>
    <w:p>
      <w:pPr>
        <w:numPr>
          <w:ilvl w:val="0"/>
          <w:numId w:val="1001"/>
        </w:numPr>
        <w:pStyle w:val="Compact"/>
      </w:pPr>
      <w:r>
        <w:t xml:space="preserve">Collaborated with local government agencies to ensure compliance with China’s Environmental Protection Law, securing certifications for multiple projects in Guangzhou.</w:t>
      </w:r>
    </w:p>
    <w:p>
      <w:pPr>
        <w:numPr>
          <w:ilvl w:val="0"/>
          <w:numId w:val="1001"/>
        </w:numPr>
        <w:pStyle w:val="Compact"/>
      </w:pPr>
      <w:r>
        <w:t xml:space="preserve">Developed a mobile air quality monitoring system integrated with AI analytics to track pollution trends in high-density urban areas of Guangzhou, improving response times for environmental violations.</w:t>
      </w:r>
    </w:p>
    <w:p>
      <w:pPr>
        <w:numPr>
          <w:ilvl w:val="0"/>
          <w:numId w:val="1001"/>
        </w:numPr>
        <w:pStyle w:val="Compact"/>
      </w:pPr>
      <w:r>
        <w:t xml:space="preserve">Presented technical reports at the China Association of Environmental Sciences conference, emphasizing sustainable practices for megacities like Guangzhou.</w:t>
      </w:r>
    </w:p>
    <w:bookmarkEnd w:id="21"/>
    <w:bookmarkStart w:id="22" w:name="environmental-engineer"/>
    <w:p>
      <w:pPr>
        <w:pStyle w:val="Heading3"/>
      </w:pPr>
      <w:r>
        <w:t xml:space="preserve">Environmental Engineer</w:t>
      </w:r>
    </w:p>
    <w:p>
      <w:pPr>
        <w:pStyle w:val="FirstParagraph"/>
      </w:pPr>
      <w:r>
        <w:rPr>
          <w:bCs/>
          <w:b/>
        </w:rPr>
        <w:t xml:space="preserve">Guangzhou Eco-Infrastructure Division</w:t>
      </w:r>
      <w:r>
        <w:t xml:space="preserve"> </w:t>
      </w:r>
      <w:r>
        <w:t xml:space="preserve">| Guangzhou, China | Jun 2016 – Dec 2019</w:t>
      </w:r>
    </w:p>
    <w:p>
      <w:pPr>
        <w:numPr>
          <w:ilvl w:val="0"/>
          <w:numId w:val="1002"/>
        </w:numPr>
        <w:pStyle w:val="Compact"/>
      </w:pPr>
      <w:r>
        <w:t xml:space="preserve">Managed the rehabilitation of the Pearl River’s water quality by optimizing sediment removal processes, resulting in a 30% increase in aquatic biodiversity.</w:t>
      </w:r>
    </w:p>
    <w:p>
      <w:pPr>
        <w:numPr>
          <w:ilvl w:val="0"/>
          <w:numId w:val="1002"/>
        </w:numPr>
        <w:pStyle w:val="Compact"/>
      </w:pPr>
      <w:r>
        <w:t xml:space="preserve">Designed green roofs and urban wetlands for residential complexes in Guangzhou, reducing heat island effects and improving stormwater management.</w:t>
      </w:r>
    </w:p>
    <w:p>
      <w:pPr>
        <w:numPr>
          <w:ilvl w:val="0"/>
          <w:numId w:val="1002"/>
        </w:numPr>
        <w:pStyle w:val="Compact"/>
      </w:pPr>
      <w:r>
        <w:t xml:space="preserve">Conducted environmental impact assessments (EIAs) for new infrastructure projects, ensuring alignment with China’s 14th Five-Year Plan for ecological protection.</w:t>
      </w:r>
    </w:p>
    <w:p>
      <w:pPr>
        <w:numPr>
          <w:ilvl w:val="0"/>
          <w:numId w:val="1002"/>
        </w:numPr>
        <w:pStyle w:val="Compact"/>
      </w:pPr>
      <w:r>
        <w:t xml:space="preserve">Trained local engineers on the use of advanced software tools like SWMM and AERMOD for modeling water and air pollution scenarios in Guangzhou.</w:t>
      </w:r>
    </w:p>
    <w:bookmarkEnd w:id="22"/>
    <w:bookmarkStart w:id="23" w:name="junior-environmental-engineer"/>
    <w:p>
      <w:pPr>
        <w:pStyle w:val="Heading3"/>
      </w:pPr>
      <w:r>
        <w:t xml:space="preserve">Junior Environmental Engineer</w:t>
      </w:r>
    </w:p>
    <w:p>
      <w:pPr>
        <w:pStyle w:val="FirstParagraph"/>
      </w:pPr>
      <w:r>
        <w:rPr>
          <w:bCs/>
          <w:b/>
        </w:rPr>
        <w:t xml:space="preserve">Shenzhen GreenTech Engineering</w:t>
      </w:r>
      <w:r>
        <w:t xml:space="preserve"> </w:t>
      </w:r>
      <w:r>
        <w:t xml:space="preserve">| Guangzhou, China | Mar 2014 – May 2016</w:t>
      </w:r>
    </w:p>
    <w:p>
      <w:pPr>
        <w:numPr>
          <w:ilvl w:val="0"/>
          <w:numId w:val="1003"/>
        </w:numPr>
        <w:pStyle w:val="Compact"/>
      </w:pPr>
      <w:r>
        <w:t xml:space="preserve">Assisted in the development of a zero-waste manufacturing facility for a textile company in Guangzhou, cutting waste by 50% through recycling programs.</w:t>
      </w:r>
    </w:p>
    <w:p>
      <w:pPr>
        <w:numPr>
          <w:ilvl w:val="0"/>
          <w:numId w:val="1003"/>
        </w:numPr>
        <w:pStyle w:val="Compact"/>
      </w:pPr>
      <w:r>
        <w:t xml:space="preserve">Supported fieldwork for soil and groundwater contamination studies, providing data to guide remediation efforts in industrial zones.</w:t>
      </w:r>
    </w:p>
    <w:p>
      <w:pPr>
        <w:numPr>
          <w:ilvl w:val="0"/>
          <w:numId w:val="1003"/>
        </w:numPr>
        <w:pStyle w:val="Compact"/>
      </w:pPr>
      <w:r>
        <w:t xml:space="preserve">Participated in the design of noise pollution control systems for urban construction sites, complying with Guangzhou’s strict environmental regulations.</w:t>
      </w:r>
    </w:p>
    <w:bookmarkEnd w:id="23"/>
    <w:bookmarkEnd w:id="24"/>
    <w:bookmarkStart w:id="26"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South China University of Technology</w:t>
      </w:r>
      <w:r>
        <w:t xml:space="preserve"> </w:t>
      </w:r>
      <w:r>
        <w:t xml:space="preserve">| Guangzhou, China | Graduated: Jun 2014</w:t>
      </w:r>
    </w:p>
    <w:p>
      <w:pPr>
        <w:numPr>
          <w:ilvl w:val="0"/>
          <w:numId w:val="1004"/>
        </w:numPr>
        <w:pStyle w:val="Compact"/>
      </w:pPr>
      <w:r>
        <w:t xml:space="preserve">Relevant coursework: Environmental Chemistry, Water Resource Management, Air Pollution Control.</w:t>
      </w:r>
    </w:p>
    <w:p>
      <w:pPr>
        <w:numPr>
          <w:ilvl w:val="0"/>
          <w:numId w:val="1004"/>
        </w:numPr>
        <w:pStyle w:val="Compact"/>
      </w:pPr>
      <w:r>
        <w:t xml:space="preserve">Honored with the "Outstanding Graduate in Environmental Innovation" award for a thesis on sustainable water reuse systems in Guangzhou.</w:t>
      </w:r>
    </w:p>
    <w:bookmarkEnd w:id="25"/>
    <w:bookmarkEnd w:id="26"/>
    <w:bookmarkStart w:id="27" w:name="skills"/>
    <w:p>
      <w:pPr>
        <w:pStyle w:val="Heading2"/>
      </w:pPr>
      <w:r>
        <w:t xml:space="preserve">Skills</w:t>
      </w:r>
    </w:p>
    <w:p>
      <w:pPr>
        <w:numPr>
          <w:ilvl w:val="0"/>
          <w:numId w:val="1005"/>
        </w:numPr>
        <w:pStyle w:val="Compact"/>
      </w:pPr>
      <w:r>
        <w:t xml:space="preserve">Water and wastewater treatment system design</w:t>
      </w:r>
    </w:p>
    <w:p>
      <w:pPr>
        <w:numPr>
          <w:ilvl w:val="0"/>
          <w:numId w:val="1005"/>
        </w:numPr>
        <w:pStyle w:val="Compact"/>
      </w:pPr>
      <w:r>
        <w:t xml:space="preserve">Environmental impact assessment (EIA) and compliance auditing</w:t>
      </w:r>
    </w:p>
    <w:p>
      <w:pPr>
        <w:numPr>
          <w:ilvl w:val="0"/>
          <w:numId w:val="1005"/>
        </w:numPr>
        <w:pStyle w:val="Compact"/>
      </w:pPr>
      <w:r>
        <w:t xml:space="preserve">Air quality monitoring and modeling (AERMOD, CALPUFF)</w:t>
      </w:r>
    </w:p>
    <w:p>
      <w:pPr>
        <w:numPr>
          <w:ilvl w:val="0"/>
          <w:numId w:val="1005"/>
        </w:numPr>
        <w:pStyle w:val="Compact"/>
      </w:pPr>
      <w:r>
        <w:t xml:space="preserve">GIS mapping for environmental planning in Guangzhou’s urban areas</w:t>
      </w:r>
    </w:p>
    <w:p>
      <w:pPr>
        <w:numPr>
          <w:ilvl w:val="0"/>
          <w:numId w:val="1005"/>
        </w:numPr>
        <w:pStyle w:val="Compact"/>
      </w:pPr>
      <w:r>
        <w:t xml:space="preserve">Proficient in Chinese (Mandarin) and English communication</w:t>
      </w:r>
    </w:p>
    <w:bookmarkEnd w:id="27"/>
    <w:bookmarkStart w:id="28" w:name="certifications"/>
    <w:p>
      <w:pPr>
        <w:pStyle w:val="Heading2"/>
      </w:pPr>
      <w:r>
        <w:t xml:space="preserve">Certifications</w:t>
      </w:r>
    </w:p>
    <w:p>
      <w:pPr>
        <w:numPr>
          <w:ilvl w:val="0"/>
          <w:numId w:val="1006"/>
        </w:numPr>
        <w:pStyle w:val="Compact"/>
      </w:pPr>
      <w:r>
        <w:t xml:space="preserve">P.E. (Professional Engineer) License in Environmental Engineering, Guangdong Province</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Certified Air Quality Analyst by the China Environmental Science Society</w:t>
      </w:r>
    </w:p>
    <w:bookmarkEnd w:id="28"/>
    <w:bookmarkStart w:id="31" w:name="projects"/>
    <w:p>
      <w:pPr>
        <w:pStyle w:val="Heading2"/>
      </w:pPr>
      <w:r>
        <w:t xml:space="preserve">Projects</w:t>
      </w:r>
    </w:p>
    <w:bookmarkStart w:id="29" w:name="Xe4abb7a0078f33aa9603b2b0338d5d95480e9a6"/>
    <w:p>
      <w:pPr>
        <w:pStyle w:val="Heading3"/>
      </w:pPr>
      <w:r>
        <w:t xml:space="preserve">Guangzhou Urban Wetland Restoration Project (2018-2019)</w:t>
      </w:r>
    </w:p>
    <w:p>
      <w:pPr>
        <w:pStyle w:val="FirstParagraph"/>
      </w:pPr>
      <w:r>
        <w:t xml:space="preserve">Lead engineer responsible for restoring 50 hectares of degraded wetlands in the Pearl River Delta, improving biodiversity and flood control capacity.</w:t>
      </w:r>
    </w:p>
    <w:bookmarkEnd w:id="29"/>
    <w:bookmarkStart w:id="30" w:name="X8e2b786a09b7de55b469cc496d613bd8e0d7f69"/>
    <w:p>
      <w:pPr>
        <w:pStyle w:val="Heading3"/>
      </w:pPr>
      <w:r>
        <w:t xml:space="preserve">Smart Air Quality Network for Guangzhou (2021)</w:t>
      </w:r>
    </w:p>
    <w:p>
      <w:pPr>
        <w:pStyle w:val="FirstParagraph"/>
      </w:pPr>
      <w:r>
        <w:t xml:space="preserve">Developed a real-time pollution monitoring system using IoT sensors, providing actionable insights to local authorities and residents.</w:t>
      </w:r>
    </w:p>
    <w:bookmarkEnd w:id="30"/>
    <w:bookmarkEnd w:id="31"/>
    <w:bookmarkStart w:id="32" w:name="language-proficiency"/>
    <w:p>
      <w:pPr>
        <w:pStyle w:val="Heading2"/>
      </w:pPr>
      <w:r>
        <w:t xml:space="preserve">Language Proficiency</w:t>
      </w:r>
    </w:p>
    <w:p>
      <w:pPr>
        <w:numPr>
          <w:ilvl w:val="0"/>
          <w:numId w:val="1007"/>
        </w:numPr>
        <w:pStyle w:val="Compact"/>
      </w:pPr>
      <w:r>
        <w:t xml:space="preserve">Mandarin Chinese (Native)</w:t>
      </w:r>
    </w:p>
    <w:p>
      <w:pPr>
        <w:numPr>
          <w:ilvl w:val="0"/>
          <w:numId w:val="1007"/>
        </w:numPr>
        <w:pStyle w:val="Compact"/>
      </w:pPr>
      <w:r>
        <w:t xml:space="preserve">English (Fluent, IELTS 7.5)</w:t>
      </w:r>
    </w:p>
    <w:bookmarkEnd w:id="32"/>
    <w:bookmarkStart w:id="33" w:name="publications-presentations"/>
    <w:p>
      <w:pPr>
        <w:pStyle w:val="Heading2"/>
      </w:pPr>
      <w:r>
        <w:t xml:space="preserve">Publications &amp; Presentations</w:t>
      </w:r>
    </w:p>
    <w:p>
      <w:pPr>
        <w:numPr>
          <w:ilvl w:val="0"/>
          <w:numId w:val="1008"/>
        </w:numPr>
        <w:pStyle w:val="Compact"/>
      </w:pPr>
      <w:r>
        <w:t xml:space="preserve">"Sustainable Water Management in China’s Megacities," presented at the 2023 Guangzhou Environmental Forum.</w:t>
      </w:r>
    </w:p>
    <w:p>
      <w:pPr>
        <w:numPr>
          <w:ilvl w:val="0"/>
          <w:numId w:val="1008"/>
        </w:numPr>
        <w:pStyle w:val="Compact"/>
      </w:pPr>
      <w:r>
        <w:t xml:space="preserve">Co-author of "Green Infrastructure Solutions for Urban Pollution," published in the Journal of Environmental Engineering, 2021.</w:t>
      </w:r>
    </w:p>
    <w:bookmarkEnd w:id="33"/>
    <w:bookmarkStart w:id="34" w:name="references"/>
    <w:p>
      <w:pPr>
        <w:pStyle w:val="Heading2"/>
      </w:pPr>
      <w:r>
        <w:t xml:space="preserve">References</w:t>
      </w:r>
    </w:p>
    <w:p>
      <w:pPr>
        <w:pStyle w:val="FirstParagraph"/>
      </w:pPr>
      <w:r>
        <w:t xml:space="preserve">Available upon request. Contact Li Wei at [email@example.com] or (86) 138-XXXX-XXXX.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China Guangzhou</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