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34" w:name="resume"/>
    <w:p>
      <w:pPr>
        <w:pStyle w:val="Heading1"/>
      </w:pPr>
      <w:r>
        <w:t xml:space="preserve">RESUME</w:t>
      </w:r>
    </w:p>
    <w:bookmarkStart w:id="33" w:name="environmental-engineer-colombia-medellín"/>
    <w:p>
      <w:pPr>
        <w:pStyle w:val="Heading2"/>
      </w:pPr>
      <w:r>
        <w:t xml:space="preserve">Environmental Engineer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Pérez</w:t>
      </w:r>
      <w:r>
        <w:br/>
      </w:r>
      <w:r>
        <w:rPr>
          <w:bCs/>
          <w:b/>
        </w:rPr>
        <w:t xml:space="preserve">Email:</w:t>
      </w:r>
      <w:r>
        <w:t xml:space="preserve"> </w:t>
      </w:r>
      <w:r>
        <w:t xml:space="preserve">juan.perez@example.com</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End w:id="20"/>
    <w:bookmarkStart w:id="21" w:name="professional-summary"/>
    <w:p>
      <w:pPr>
        <w:pStyle w:val="Heading3"/>
      </w:pPr>
      <w:r>
        <w:t xml:space="preserve">Professional Summary</w:t>
      </w:r>
    </w:p>
    <w:p>
      <w:pPr>
        <w:pStyle w:val="FirstParagraph"/>
      </w:pPr>
      <w:r>
        <w:t xml:space="preserve">A dedicated Environmental Engineer with over 8 years of experience in addressing complex environmental challenges in Colombia Medellín. Specialized in sustainable development, water resource management, and urban ecological systems. Proven expertise in designing and implementing projects that align with local regulations while promoting environmental resilience. Committed to advancing green infrastructure initiatives and fostering community engagement to create a more sustainable future for Medellín and its surrounding regions.</w:t>
      </w:r>
    </w:p>
    <w:bookmarkEnd w:id="21"/>
    <w:bookmarkStart w:id="25" w:name="professional-experience"/>
    <w:p>
      <w:pPr>
        <w:pStyle w:val="Heading3"/>
      </w:pPr>
      <w:r>
        <w:t xml:space="preserve">Professional Experience</w:t>
      </w:r>
    </w:p>
    <w:bookmarkStart w:id="22" w:name="X13af0b3feebdace6fb4c4ecc32b8248089ccb36"/>
    <w:p>
      <w:pPr>
        <w:pStyle w:val="Heading4"/>
      </w:pPr>
      <w:r>
        <w:t xml:space="preserve">Environmental Engineer | Empresa de Servicios Públicos de Medellín (ESPM)</w:t>
      </w:r>
    </w:p>
    <w:p>
      <w:pPr>
        <w:pStyle w:val="FirstParagraph"/>
      </w:pPr>
      <w:r>
        <w:rPr>
          <w:iCs/>
          <w:i/>
        </w:rPr>
        <w:t xml:space="preserve">January 2020 – Present</w:t>
      </w:r>
    </w:p>
    <w:p>
      <w:pPr>
        <w:numPr>
          <w:ilvl w:val="0"/>
          <w:numId w:val="1001"/>
        </w:numPr>
        <w:pStyle w:val="Compact"/>
      </w:pPr>
      <w:r>
        <w:t xml:space="preserve">Led the development of a citywide wastewater treatment plan to reduce pollution in the Medellín River, improving water quality for over 1.5 million residents.</w:t>
      </w:r>
    </w:p>
    <w:p>
      <w:pPr>
        <w:numPr>
          <w:ilvl w:val="0"/>
          <w:numId w:val="1001"/>
        </w:numPr>
        <w:pStyle w:val="Compact"/>
      </w:pPr>
      <w:r>
        <w:t xml:space="preserve">Collaborated with local municipalities in Colombia Medellín to design green spaces that mitigate urban heat islands and enhance biodiversity.</w:t>
      </w:r>
    </w:p>
    <w:p>
      <w:pPr>
        <w:numPr>
          <w:ilvl w:val="0"/>
          <w:numId w:val="1001"/>
        </w:numPr>
        <w:pStyle w:val="Compact"/>
      </w:pPr>
      <w:r>
        <w:t xml:space="preserve">Conducted environmental impact assessments (EIAs) for new infrastructure projects, ensuring compliance with Colombian environmental laws and promoting sustainable practices.</w:t>
      </w:r>
    </w:p>
    <w:p>
      <w:pPr>
        <w:numPr>
          <w:ilvl w:val="0"/>
          <w:numId w:val="1001"/>
        </w:numPr>
        <w:pStyle w:val="Compact"/>
      </w:pPr>
      <w:r>
        <w:t xml:space="preserve">Managed a team of 10 engineers to monitor air quality in high-traffic areas of Medellín, reducing particulate matter levels by 18% over two years.</w:t>
      </w:r>
    </w:p>
    <w:p>
      <w:pPr>
        <w:numPr>
          <w:ilvl w:val="0"/>
          <w:numId w:val="1001"/>
        </w:numPr>
        <w:pStyle w:val="Compact"/>
      </w:pPr>
      <w:r>
        <w:t xml:space="preserve">Implemented recycling programs in partnership with schools and businesses across Medellín, diverting 30% of municipal waste from landfills.</w:t>
      </w:r>
    </w:p>
    <w:bookmarkEnd w:id="22"/>
    <w:bookmarkStart w:id="23" w:name="Xb1e599481cb1c80c93a36351c165308795565b7"/>
    <w:p>
      <w:pPr>
        <w:pStyle w:val="Heading4"/>
      </w:pPr>
      <w:r>
        <w:t xml:space="preserve">Environmental Consultant | GreenTech Colombia</w:t>
      </w:r>
    </w:p>
    <w:p>
      <w:pPr>
        <w:pStyle w:val="FirstParagraph"/>
      </w:pPr>
      <w:r>
        <w:rPr>
          <w:iCs/>
          <w:i/>
        </w:rPr>
        <w:t xml:space="preserve">June 2016 – December 2019</w:t>
      </w:r>
    </w:p>
    <w:p>
      <w:pPr>
        <w:numPr>
          <w:ilvl w:val="0"/>
          <w:numId w:val="1002"/>
        </w:numPr>
        <w:pStyle w:val="Compact"/>
      </w:pPr>
      <w:r>
        <w:t xml:space="preserve">Provided technical support for renewable energy projects, including solar and hydroelectric systems in rural communities near Medellín.</w:t>
      </w:r>
    </w:p>
    <w:p>
      <w:pPr>
        <w:numPr>
          <w:ilvl w:val="0"/>
          <w:numId w:val="1002"/>
        </w:numPr>
        <w:pStyle w:val="Compact"/>
      </w:pPr>
      <w:r>
        <w:t xml:space="preserve">Designed stormwater management systems to prevent flooding in low-income neighborhoods of Colombia Medellín, benefiting over 20,000 families.</w:t>
      </w:r>
    </w:p>
    <w:p>
      <w:pPr>
        <w:numPr>
          <w:ilvl w:val="0"/>
          <w:numId w:val="1002"/>
        </w:numPr>
        <w:pStyle w:val="Compact"/>
      </w:pPr>
      <w:r>
        <w:t xml:space="preserve">Developed training programs for local engineers on sustainable construction practices, increasing adoption of eco-friendly materials by 40%.</w:t>
      </w:r>
    </w:p>
    <w:p>
      <w:pPr>
        <w:numPr>
          <w:ilvl w:val="0"/>
          <w:numId w:val="1002"/>
        </w:numPr>
        <w:pStyle w:val="Compact"/>
      </w:pPr>
      <w:r>
        <w:t xml:space="preserve">Contributed to a reforestation initiative in the Andean region of Colombia Medellín, planting over 15,000 native trees to restore degraded ecosystems.</w:t>
      </w:r>
    </w:p>
    <w:bookmarkEnd w:id="23"/>
    <w:bookmarkStart w:id="24" w:name="X64d0aca52282902b9675459ee4b4500e093888f"/>
    <w:p>
      <w:pPr>
        <w:pStyle w:val="Heading4"/>
      </w:pPr>
      <w:r>
        <w:t xml:space="preserve">Junior Environmental Engineer | Instituto de Hidráulica y Recursos Hídricos</w:t>
      </w:r>
    </w:p>
    <w:p>
      <w:pPr>
        <w:pStyle w:val="FirstParagraph"/>
      </w:pPr>
      <w:r>
        <w:rPr>
          <w:iCs/>
          <w:i/>
        </w:rPr>
        <w:t xml:space="preserve">January 2014 – May 2016</w:t>
      </w:r>
    </w:p>
    <w:p>
      <w:pPr>
        <w:numPr>
          <w:ilvl w:val="0"/>
          <w:numId w:val="1003"/>
        </w:numPr>
        <w:pStyle w:val="Compact"/>
      </w:pPr>
      <w:r>
        <w:t xml:space="preserve">Assisted in the design of a flood control system for the Medellín River Basin, reducing flood risks during heavy rainfall seasons.</w:t>
      </w:r>
    </w:p>
    <w:p>
      <w:pPr>
        <w:numPr>
          <w:ilvl w:val="0"/>
          <w:numId w:val="1003"/>
        </w:numPr>
        <w:pStyle w:val="Compact"/>
      </w:pPr>
      <w:r>
        <w:t xml:space="preserve">Conducted water quality analyses to identify pollution sources and recommend mitigation strategies for local communities.</w:t>
      </w:r>
    </w:p>
    <w:p>
      <w:pPr>
        <w:numPr>
          <w:ilvl w:val="0"/>
          <w:numId w:val="1003"/>
        </w:numPr>
        <w:pStyle w:val="Compact"/>
      </w:pPr>
      <w:r>
        <w:t xml:space="preserve">Collaborated on a project to restore wetlands in the Aburrá Valley, enhancing natural water filtration and supporting wildlife habitats.</w:t>
      </w:r>
    </w:p>
    <w:bookmarkEnd w:id="24"/>
    <w:bookmarkEnd w:id="25"/>
    <w:bookmarkStart w:id="28" w:name="education"/>
    <w:p>
      <w:pPr>
        <w:pStyle w:val="Heading3"/>
      </w:pPr>
      <w:r>
        <w:t xml:space="preserve">Education</w:t>
      </w:r>
    </w:p>
    <w:bookmarkStart w:id="26" w:name="Xfa9440c5303a399ec9ca7c6f6168de6d78954be"/>
    <w:p>
      <w:pPr>
        <w:pStyle w:val="Heading4"/>
      </w:pPr>
      <w:r>
        <w:t xml:space="preserve">Bachelor of Science in Environmental Engineering | Universidad Nacional de Colombia (Medellín)</w:t>
      </w:r>
    </w:p>
    <w:p>
      <w:pPr>
        <w:pStyle w:val="FirstParagraph"/>
      </w:pPr>
      <w:r>
        <w:rPr>
          <w:iCs/>
          <w:i/>
        </w:rPr>
        <w:t xml:space="preserve">Graduated: June 2013</w:t>
      </w:r>
    </w:p>
    <w:p>
      <w:pPr>
        <w:numPr>
          <w:ilvl w:val="0"/>
          <w:numId w:val="1004"/>
        </w:numPr>
        <w:pStyle w:val="Compact"/>
      </w:pPr>
      <w:r>
        <w:t xml:space="preserve">Thesis: "Evaluating the Impact of Urbanization on Water Resources in Medellín." Recognized for innovative solutions to urban drainage challenges.</w:t>
      </w:r>
    </w:p>
    <w:p>
      <w:pPr>
        <w:numPr>
          <w:ilvl w:val="0"/>
          <w:numId w:val="1004"/>
        </w:numPr>
        <w:pStyle w:val="Compact"/>
      </w:pPr>
      <w:r>
        <w:t xml:space="preserve">Courses: Environmental Systems Modeling, Sustainable Development, and Environmental Law in Colombia.</w:t>
      </w:r>
    </w:p>
    <w:bookmarkEnd w:id="26"/>
    <w:bookmarkStart w:id="27" w:name="X150bd7620a58794489ee00469f9d145fe699012"/>
    <w:p>
      <w:pPr>
        <w:pStyle w:val="Heading4"/>
      </w:pPr>
      <w:r>
        <w:t xml:space="preserve">Master of Science in Environmental Management | Universidad de los Andes (Bogotá)</w:t>
      </w:r>
    </w:p>
    <w:p>
      <w:pPr>
        <w:pStyle w:val="FirstParagraph"/>
      </w:pPr>
      <w:r>
        <w:rPr>
          <w:iCs/>
          <w:i/>
        </w:rPr>
        <w:t xml:space="preserve">Graduated: December 2015</w:t>
      </w:r>
    </w:p>
    <w:p>
      <w:pPr>
        <w:numPr>
          <w:ilvl w:val="0"/>
          <w:numId w:val="1005"/>
        </w:numPr>
        <w:pStyle w:val="Compact"/>
      </w:pPr>
      <w:r>
        <w:t xml:space="preserve">Focused on policy analysis and climate change adaptation strategies relevant to Latin American cities, including Medellín.</w:t>
      </w:r>
    </w:p>
    <w:p>
      <w:pPr>
        <w:numPr>
          <w:ilvl w:val="0"/>
          <w:numId w:val="1005"/>
        </w:numPr>
        <w:pStyle w:val="Compact"/>
      </w:pPr>
      <w:r>
        <w:t xml:space="preserve">Published a paper on "Green Infrastructure for Resilient Cities" in the Colombian Journal of Environmental Engineering.</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AutoCAD, GIS Mapping, Hydrological Modeling (SWMM), Water/Wastewater Treatment Systems, Environmental Impact Assessments (EIAs).</w:t>
      </w:r>
    </w:p>
    <w:p>
      <w:pPr>
        <w:numPr>
          <w:ilvl w:val="0"/>
          <w:numId w:val="1006"/>
        </w:numPr>
        <w:pStyle w:val="Compact"/>
      </w:pPr>
      <w:r>
        <w:rPr>
          <w:bCs/>
          <w:b/>
        </w:rPr>
        <w:t xml:space="preserve">Project Management:</w:t>
      </w:r>
      <w:r>
        <w:t xml:space="preserve"> </w:t>
      </w:r>
      <w:r>
        <w:t xml:space="preserve">Budgeting, Stakeholder Engagement, Timeline Coordination.</w:t>
      </w:r>
    </w:p>
    <w:p>
      <w:pPr>
        <w:numPr>
          <w:ilvl w:val="0"/>
          <w:numId w:val="1006"/>
        </w:numPr>
        <w:pStyle w:val="Compact"/>
      </w:pPr>
      <w:r>
        <w:rPr>
          <w:bCs/>
          <w:b/>
        </w:rPr>
        <w:t xml:space="preserve">Languages:</w:t>
      </w:r>
      <w:r>
        <w:t xml:space="preserve"> </w:t>
      </w:r>
      <w:r>
        <w:t xml:space="preserve">Spanish (native), English (fluent), basic knowledge of Portuguese.</w:t>
      </w:r>
    </w:p>
    <w:p>
      <w:pPr>
        <w:numPr>
          <w:ilvl w:val="0"/>
          <w:numId w:val="1006"/>
        </w:numPr>
        <w:pStyle w:val="Compact"/>
      </w:pPr>
      <w:r>
        <w:rPr>
          <w:bCs/>
          <w:b/>
        </w:rPr>
        <w:t xml:space="preserve">Certifications:</w:t>
      </w:r>
      <w:r>
        <w:t xml:space="preserve"> </w:t>
      </w:r>
      <w:r>
        <w:t xml:space="preserve">LEED Green Associate, ISO 14001 Environmental Management Systems, Colombian Ministry of Environment Certification for Water Resource Management.</w:t>
      </w:r>
    </w:p>
    <w:bookmarkEnd w:id="29"/>
    <w:bookmarkStart w:id="30" w:name="projects-achievements"/>
    <w:p>
      <w:pPr>
        <w:pStyle w:val="Heading3"/>
      </w:pPr>
      <w:r>
        <w:t xml:space="preserve">Projects &amp; Achievements</w:t>
      </w:r>
    </w:p>
    <w:p>
      <w:pPr>
        <w:pStyle w:val="FirstParagraph"/>
      </w:pPr>
      <w:r>
        <w:rPr>
          <w:bCs/>
          <w:b/>
        </w:rPr>
        <w:t xml:space="preserve">"Medellín Green Corridor Initiative"</w:t>
      </w:r>
      <w:r>
        <w:t xml:space="preserve"> </w:t>
      </w:r>
      <w:r>
        <w:t xml:space="preserve">(2021): Led a team to establish 15 km of green spaces along the Medellín River, reducing urban temperatures by 2°C and improving air quality.</w:t>
      </w:r>
    </w:p>
    <w:p>
      <w:pPr>
        <w:pStyle w:val="BodyText"/>
      </w:pPr>
      <w:r>
        <w:rPr>
          <w:bCs/>
          <w:b/>
        </w:rPr>
        <w:t xml:space="preserve">"Zero Waste Medellín" Campaign</w:t>
      </w:r>
      <w:r>
        <w:t xml:space="preserve"> </w:t>
      </w:r>
      <w:r>
        <w:t xml:space="preserve">(2019): Coordinated with local authorities to implement a citywide recycling program, achieving a 35% waste diversion rate within two years.</w:t>
      </w:r>
    </w:p>
    <w:p>
      <w:pPr>
        <w:pStyle w:val="BodyText"/>
      </w:pPr>
      <w:r>
        <w:rPr>
          <w:bCs/>
          <w:b/>
        </w:rPr>
        <w:t xml:space="preserve">Climate Resilience Plan for Aburrá Valley</w:t>
      </w:r>
      <w:r>
        <w:t xml:space="preserve"> </w:t>
      </w:r>
      <w:r>
        <w:t xml:space="preserve">(2018): Contributed to the development of policies that integrate climate adaptation into urban planning, recognized by the Colombian Ministry of Environment.</w:t>
      </w:r>
    </w:p>
    <w:bookmarkEnd w:id="30"/>
    <w:bookmarkStart w:id="31" w:name="professional-affiliations"/>
    <w:p>
      <w:pPr>
        <w:pStyle w:val="Heading3"/>
      </w:pPr>
      <w:r>
        <w:t xml:space="preserve">Professional Affiliations</w:t>
      </w:r>
    </w:p>
    <w:p>
      <w:pPr>
        <w:numPr>
          <w:ilvl w:val="0"/>
          <w:numId w:val="1007"/>
        </w:numPr>
        <w:pStyle w:val="Compact"/>
      </w:pPr>
      <w:r>
        <w:t xml:space="preserve">Ambiente Colombia (Association of Environmental Engineers in Colombia)</w:t>
      </w:r>
    </w:p>
    <w:p>
      <w:pPr>
        <w:numPr>
          <w:ilvl w:val="0"/>
          <w:numId w:val="1007"/>
        </w:numPr>
        <w:pStyle w:val="Compact"/>
      </w:pPr>
      <w:r>
        <w:t xml:space="preserve">International Society for Sustainable Transportation (ISST)</w:t>
      </w:r>
    </w:p>
    <w:p>
      <w:pPr>
        <w:numPr>
          <w:ilvl w:val="0"/>
          <w:numId w:val="1007"/>
        </w:numPr>
        <w:pStyle w:val="Compact"/>
      </w:pPr>
      <w:r>
        <w:t xml:space="preserve">Member of the Medellín Environmental Council, contributing to policy discussions on urban sustainability.</w:t>
      </w:r>
    </w:p>
    <w:bookmarkEnd w:id="31"/>
    <w:bookmarkStart w:id="32" w:name="references"/>
    <w:p>
      <w:pPr>
        <w:pStyle w:val="Heading3"/>
      </w:pPr>
      <w:r>
        <w:t xml:space="preserve">References</w:t>
      </w:r>
    </w:p>
    <w:p>
      <w:pPr>
        <w:pStyle w:val="FirstParagraph"/>
      </w:pPr>
      <w:r>
        <w:t xml:space="preserve">Available upon request. Contact: juan.perez@example.com or +57 310 123 4567.</w:t>
      </w:r>
    </w:p>
    <w:bookmarkEnd w:id="32"/>
    <w:p>
      <w:pPr>
        <w:pStyle w:val="BodyText"/>
      </w:pPr>
      <w:r>
        <w:t xml:space="preserve">This resume is tailored for Environmental Engineer roles in Colombia Medellín, emphasizing local expertise and sustainability initiatives.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Colombia Medellín</dc:title>
  <dc:creator/>
  <dc:language>en</dc:language>
  <cp:keywords/>
  <dcterms:created xsi:type="dcterms:W3CDTF">2025-12-12T02:55:58Z</dcterms:created>
  <dcterms:modified xsi:type="dcterms:W3CDTF">2025-12-12T02:55:58Z</dcterms:modified>
</cp:coreProperties>
</file>

<file path=docProps/custom.xml><?xml version="1.0" encoding="utf-8"?>
<Properties xmlns="http://schemas.openxmlformats.org/officeDocument/2006/custom-properties" xmlns:vt="http://schemas.openxmlformats.org/officeDocument/2006/docPropsVTypes"/>
</file>