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France</w:t>
      </w:r>
      <w:r>
        <w:t xml:space="preserve"> </w:t>
      </w:r>
      <w:r>
        <w:t xml:space="preserve">Lyon</w:t>
      </w:r>
    </w:p>
    <w:bookmarkStart w:id="34" w:name="Xf463d02f4b73a4c502c11d280f42a605cd9e3aa"/>
    <w:p>
      <w:pPr>
        <w:pStyle w:val="Heading1"/>
      </w:pPr>
      <w:r>
        <w:t xml:space="preserve">Resume: Environmental Engineer in France Lyon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[phone number]</w:t>
      </w:r>
    </w:p>
    <w:p>
      <w:pPr>
        <w:pStyle w:val="BodyText"/>
      </w:pP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 dedicated Environmental Engineer with [X years] of experience in sustainable development and environmental management, specifically tailored to the unique challenges and opportunities of France Lyon. Proficient in designing solutions for waste reduction, water resource management, and air quality improvement while adhering to French regulatory standards. Committed to fostering eco-friendly practices aligned with Lyon’s vision as a green city. Proven ability to collaborate with local authorities, NGOs, and communities to create impactful environmental initiatives. A strong advocate for integrating renewable energy systems and circular economy principles in urban planning projects across France.</w:t>
      </w:r>
    </w:p>
    <w:bookmarkEnd w:id="21"/>
    <w:bookmarkStart w:id="22" w:name="technical-skills"/>
    <w:p>
      <w:pPr>
        <w:pStyle w:val="Heading2"/>
      </w:pPr>
      <w:r>
        <w:t xml:space="preserve">Technical Skills</w:t>
      </w:r>
    </w:p>
    <w:p>
      <w:pPr>
        <w:numPr>
          <w:ilvl w:val="0"/>
          <w:numId w:val="1001"/>
        </w:numPr>
        <w:pStyle w:val="Compact"/>
      </w:pPr>
      <w:r>
        <w:t xml:space="preserve">Environmental impact assessment (EIA) and life cycle analysis (LCA)</w:t>
      </w:r>
    </w:p>
    <w:p>
      <w:pPr>
        <w:numPr>
          <w:ilvl w:val="0"/>
          <w:numId w:val="1001"/>
        </w:numPr>
        <w:pStyle w:val="Compact"/>
      </w:pPr>
      <w:r>
        <w:t xml:space="preserve">Water and wastewater treatment systems design</w:t>
      </w:r>
    </w:p>
    <w:p>
      <w:pPr>
        <w:numPr>
          <w:ilvl w:val="0"/>
          <w:numId w:val="1001"/>
        </w:numPr>
        <w:pStyle w:val="Compact"/>
      </w:pPr>
      <w:r>
        <w:t xml:space="preserve">Air quality monitoring and pollution control technologies</w:t>
      </w:r>
    </w:p>
    <w:p>
      <w:pPr>
        <w:numPr>
          <w:ilvl w:val="0"/>
          <w:numId w:val="1001"/>
        </w:numPr>
        <w:pStyle w:val="Compact"/>
      </w:pPr>
      <w:r>
        <w:t xml:space="preserve">Sustainable urban planning and green infrastructure development</w:t>
      </w:r>
    </w:p>
    <w:p>
      <w:pPr>
        <w:numPr>
          <w:ilvl w:val="0"/>
          <w:numId w:val="1001"/>
        </w:numPr>
        <w:pStyle w:val="Compact"/>
      </w:pPr>
      <w:r>
        <w:t xml:space="preserve">Knowledge of French environmental regulations (e.g., Grenelle Environment Forum, EU directives)</w:t>
      </w:r>
    </w:p>
    <w:p>
      <w:pPr>
        <w:numPr>
          <w:ilvl w:val="0"/>
          <w:numId w:val="1001"/>
        </w:numPr>
        <w:pStyle w:val="Compact"/>
      </w:pPr>
      <w:r>
        <w:t xml:space="preserve">Proficiency in GIS mapping, CAD software, and modeling tools (e.g., SWMM, MIKE)</w:t>
      </w:r>
    </w:p>
    <w:p>
      <w:pPr>
        <w:numPr>
          <w:ilvl w:val="0"/>
          <w:numId w:val="1001"/>
        </w:numPr>
        <w:pStyle w:val="Compact"/>
      </w:pPr>
      <w:r>
        <w:t xml:space="preserve">Experience with ISO 14001 and LEED certification processes</w:t>
      </w:r>
    </w:p>
    <w:p>
      <w:pPr>
        <w:numPr>
          <w:ilvl w:val="0"/>
          <w:numId w:val="1001"/>
        </w:numPr>
        <w:pStyle w:val="Compact"/>
      </w:pPr>
      <w:r>
        <w:t xml:space="preserve">Fluency in French and English; basic knowledge of Spanish/other languages</w:t>
      </w:r>
    </w:p>
    <w:bookmarkEnd w:id="22"/>
    <w:bookmarkStart w:id="26" w:name="professional-experience"/>
    <w:p>
      <w:pPr>
        <w:pStyle w:val="Heading2"/>
      </w:pPr>
      <w:r>
        <w:t xml:space="preserve">Professional Experience</w:t>
      </w:r>
    </w:p>
    <w:bookmarkStart w:id="23" w:name="X95abbf2e859188ceba516928ab44112f63fb460"/>
    <w:p>
      <w:pPr>
        <w:pStyle w:val="Heading3"/>
      </w:pPr>
      <w:r>
        <w:t xml:space="preserve">Environmental Engineer | Lyon Green Solutions SAS | Lyon, France</w:t>
      </w:r>
    </w:p>
    <w:p>
      <w:pPr>
        <w:pStyle w:val="FirstParagraph"/>
      </w:pPr>
      <w:r>
        <w:rPr>
          <w:iCs/>
          <w:i/>
        </w:rPr>
        <w:t xml:space="preserve">January 2019 – Present</w:t>
      </w:r>
    </w:p>
    <w:p>
      <w:pPr>
        <w:numPr>
          <w:ilvl w:val="0"/>
          <w:numId w:val="1002"/>
        </w:numPr>
        <w:pStyle w:val="Compact"/>
      </w:pPr>
      <w:r>
        <w:t xml:space="preserve">Designed and implemented wastewater treatment systems for residential and industrial zones in Lyon, reducing contamination levels by 40%.</w:t>
      </w:r>
    </w:p>
    <w:p>
      <w:pPr>
        <w:numPr>
          <w:ilvl w:val="0"/>
          <w:numId w:val="1002"/>
        </w:numPr>
        <w:pStyle w:val="Compact"/>
      </w:pPr>
      <w:r>
        <w:t xml:space="preserve">Oversaw air quality monitoring projects in partnership with the Rhône-Alpes regional authority, contributing to Lyon’s compliance with EU air quality standards.</w:t>
      </w:r>
    </w:p>
    <w:p>
      <w:pPr>
        <w:numPr>
          <w:ilvl w:val="0"/>
          <w:numId w:val="1002"/>
        </w:numPr>
        <w:pStyle w:val="Compact"/>
      </w:pPr>
      <w:r>
        <w:t xml:space="preserve">Led a team to develop a circular economy model for construction waste, repurposing 65% of materials for local infrastructure projects.</w:t>
      </w:r>
    </w:p>
    <w:p>
      <w:pPr>
        <w:numPr>
          <w:ilvl w:val="0"/>
          <w:numId w:val="1002"/>
        </w:numPr>
        <w:pStyle w:val="Compact"/>
      </w:pPr>
      <w:r>
        <w:t xml:space="preserve">Collaborated with municipal planners on the "Green Lyon 2030" initiative, integrating green roofs and permeable pavements into urban renewal plans.</w:t>
      </w:r>
    </w:p>
    <w:p>
      <w:pPr>
        <w:numPr>
          <w:ilvl w:val="0"/>
          <w:numId w:val="1002"/>
        </w:numPr>
        <w:pStyle w:val="Compact"/>
      </w:pPr>
      <w:r>
        <w:t xml:space="preserve">Provided technical expertise for environmental impact assessments of renewable energy projects in the Rhône Valley, including solar farms and wind turbines.</w:t>
      </w:r>
    </w:p>
    <w:bookmarkEnd w:id="23"/>
    <w:bookmarkStart w:id="24" w:name="X92cd624b8ce059a5c1974d4511576146dcf31b3"/>
    <w:p>
      <w:pPr>
        <w:pStyle w:val="Heading3"/>
      </w:pPr>
      <w:r>
        <w:t xml:space="preserve">Environmental Consultant | EcoTech France | Lyon, France</w:t>
      </w:r>
    </w:p>
    <w:p>
      <w:pPr>
        <w:pStyle w:val="FirstParagraph"/>
      </w:pPr>
      <w:r>
        <w:rPr>
          <w:iCs/>
          <w:i/>
        </w:rPr>
        <w:t xml:space="preserve">June 2016 – December 2018</w:t>
      </w:r>
    </w:p>
    <w:p>
      <w:pPr>
        <w:numPr>
          <w:ilvl w:val="0"/>
          <w:numId w:val="1003"/>
        </w:numPr>
        <w:pStyle w:val="Compact"/>
      </w:pPr>
      <w:r>
        <w:t xml:space="preserve">Conducted audits of industrial facilities to ensure compliance with French environmental laws, resulting in a 30% reduction in carbon footprints for clients.</w:t>
      </w:r>
    </w:p>
    <w:p>
      <w:pPr>
        <w:numPr>
          <w:ilvl w:val="0"/>
          <w:numId w:val="1003"/>
        </w:numPr>
        <w:pStyle w:val="Compact"/>
      </w:pPr>
      <w:r>
        <w:t xml:space="preserve">Developed training programs on sustainable practices for local SMEs, emphasizing energy efficiency and waste management.</w:t>
      </w:r>
    </w:p>
    <w:p>
      <w:pPr>
        <w:numPr>
          <w:ilvl w:val="0"/>
          <w:numId w:val="1003"/>
        </w:numPr>
        <w:pStyle w:val="Compact"/>
      </w:pPr>
      <w:r>
        <w:t xml:space="preserve">Supported the creation of a zero-waste program for Lyon’s municipal waste management system, achieving a 50% increase in recycling rates within two years.</w:t>
      </w:r>
    </w:p>
    <w:p>
      <w:pPr>
        <w:numPr>
          <w:ilvl w:val="0"/>
          <w:numId w:val="1003"/>
        </w:numPr>
        <w:pStyle w:val="Compact"/>
      </w:pPr>
      <w:r>
        <w:t xml:space="preserve">Collaborated with researchers to study the impact of microplastics on the Saône River, publishing findings in a regional environmental journal.</w:t>
      </w:r>
    </w:p>
    <w:bookmarkEnd w:id="24"/>
    <w:bookmarkStart w:id="25" w:name="Xe51c7010d3401c63630dd59b2d0d40ceb0cf5d4"/>
    <w:p>
      <w:pPr>
        <w:pStyle w:val="Heading3"/>
      </w:pPr>
      <w:r>
        <w:t xml:space="preserve">Intern | Sustainable Development Unit, City of Lyon | Lyon, France</w:t>
      </w:r>
    </w:p>
    <w:p>
      <w:pPr>
        <w:pStyle w:val="FirstParagraph"/>
      </w:pPr>
      <w:r>
        <w:rPr>
          <w:iCs/>
          <w:i/>
        </w:rPr>
        <w:t xml:space="preserve">July 2015 – August 2015</w:t>
      </w:r>
    </w:p>
    <w:p>
      <w:pPr>
        <w:numPr>
          <w:ilvl w:val="0"/>
          <w:numId w:val="1004"/>
        </w:numPr>
        <w:pStyle w:val="Compact"/>
      </w:pPr>
      <w:r>
        <w:t xml:space="preserve">Assisted in the planning of public green spaces, ensuring biodiversity conservation and climate resilience.</w:t>
      </w:r>
    </w:p>
    <w:p>
      <w:pPr>
        <w:numPr>
          <w:ilvl w:val="0"/>
          <w:numId w:val="1004"/>
        </w:numPr>
        <w:pStyle w:val="Compact"/>
      </w:pPr>
      <w:r>
        <w:t xml:space="preserve">Analyzed data on urban heat islands to propose shading solutions for Lyon’s historic districts.</w:t>
      </w:r>
    </w:p>
    <w:p>
      <w:pPr>
        <w:numPr>
          <w:ilvl w:val="0"/>
          <w:numId w:val="1004"/>
        </w:numPr>
        <w:pStyle w:val="Compact"/>
      </w:pPr>
      <w:r>
        <w:t xml:space="preserve">Supported the development of a community composting initiative, engaging over 1,000 residents in waste reduction efforts.</w:t>
      </w:r>
    </w:p>
    <w:bookmarkEnd w:id="25"/>
    <w:bookmarkEnd w:id="26"/>
    <w:bookmarkStart w:id="29" w:name="education"/>
    <w:p>
      <w:pPr>
        <w:pStyle w:val="Heading2"/>
      </w:pPr>
      <w:r>
        <w:t xml:space="preserve">Education</w:t>
      </w:r>
    </w:p>
    <w:bookmarkStart w:id="27" w:name="X04e42616951ca014d2159124e869aa2afc6436d"/>
    <w:p>
      <w:pPr>
        <w:pStyle w:val="Heading3"/>
      </w:pPr>
      <w:r>
        <w:t xml:space="preserve">MSc in Environmental Engineering | École Centrale de Lyon, France</w:t>
      </w:r>
    </w:p>
    <w:p>
      <w:pPr>
        <w:pStyle w:val="FirstParagraph"/>
      </w:pPr>
      <w:r>
        <w:rPr>
          <w:iCs/>
          <w:i/>
        </w:rPr>
        <w:t xml:space="preserve">2014 – 2016</w:t>
      </w:r>
    </w:p>
    <w:p>
      <w:pPr>
        <w:numPr>
          <w:ilvl w:val="0"/>
          <w:numId w:val="1005"/>
        </w:numPr>
        <w:pStyle w:val="Compact"/>
      </w:pPr>
      <w:r>
        <w:t xml:space="preserve">Specialized in water and soil remediation technologies, with a focus on urban ecosystems.</w:t>
      </w:r>
    </w:p>
    <w:p>
      <w:pPr>
        <w:numPr>
          <w:ilvl w:val="0"/>
          <w:numId w:val="1005"/>
        </w:numPr>
        <w:pStyle w:val="Compact"/>
      </w:pPr>
      <w:r>
        <w:t xml:space="preserve">Published research on the feasibility of green infrastructure in mitigating flood risks in Lyon’s riverbanks.</w:t>
      </w:r>
    </w:p>
    <w:bookmarkEnd w:id="27"/>
    <w:bookmarkStart w:id="28" w:name="X62aa003a7a9997161f6dac4a9c9f5449e4cedf0"/>
    <w:p>
      <w:pPr>
        <w:pStyle w:val="Heading3"/>
      </w:pPr>
      <w:r>
        <w:t xml:space="preserve">BSc in Civil Engineering | University of Paris-Est Créteil, France</w:t>
      </w:r>
    </w:p>
    <w:p>
      <w:pPr>
        <w:pStyle w:val="FirstParagraph"/>
      </w:pPr>
      <w:r>
        <w:rPr>
          <w:iCs/>
          <w:i/>
        </w:rPr>
        <w:t xml:space="preserve">2011 – 2014</w:t>
      </w:r>
    </w:p>
    <w:bookmarkEnd w:id="28"/>
    <w:bookmarkEnd w:id="29"/>
    <w:bookmarkStart w:id="30" w:name="certifications-and-licenses"/>
    <w:p>
      <w:pPr>
        <w:pStyle w:val="Heading2"/>
      </w:pPr>
      <w:r>
        <w:t xml:space="preserve">Certifications and Licenses</w:t>
      </w:r>
    </w:p>
    <w:p>
      <w:pPr>
        <w:numPr>
          <w:ilvl w:val="0"/>
          <w:numId w:val="1006"/>
        </w:numPr>
        <w:pStyle w:val="Compact"/>
      </w:pPr>
      <w:r>
        <w:t xml:space="preserve">Professional Engineer (Ingénieur diplômé de l’École Centrale de Lyon)</w:t>
      </w:r>
    </w:p>
    <w:p>
      <w:pPr>
        <w:numPr>
          <w:ilvl w:val="0"/>
          <w:numId w:val="1006"/>
        </w:numPr>
        <w:pStyle w:val="Compact"/>
      </w:pPr>
      <w:r>
        <w:t xml:space="preserve">ISO 14001 Environmental Management Systems Auditor Certification</w:t>
      </w:r>
    </w:p>
    <w:p>
      <w:pPr>
        <w:numPr>
          <w:ilvl w:val="0"/>
          <w:numId w:val="1006"/>
        </w:numPr>
        <w:pStyle w:val="Compact"/>
      </w:pPr>
      <w:r>
        <w:t xml:space="preserve">LEED AP (Leadership in Energy and Environmental Design Accredited Professional)</w:t>
      </w:r>
    </w:p>
    <w:p>
      <w:pPr>
        <w:numPr>
          <w:ilvl w:val="0"/>
          <w:numId w:val="1006"/>
        </w:numPr>
        <w:pStyle w:val="Compact"/>
      </w:pPr>
      <w:r>
        <w:t xml:space="preserve">Certified in French environmental law and policy (CNAM, 2018)</w:t>
      </w:r>
    </w:p>
    <w:bookmarkEnd w:id="30"/>
    <w:bookmarkStart w:id="31" w:name="projects-and-initiatives"/>
    <w:p>
      <w:pPr>
        <w:pStyle w:val="Heading2"/>
      </w:pPr>
      <w:r>
        <w:t xml:space="preserve">Projects and Initiatives</w:t>
      </w:r>
    </w:p>
    <w:p>
      <w:pPr>
        <w:numPr>
          <w:ilvl w:val="0"/>
          <w:numId w:val="1007"/>
        </w:numPr>
        <w:pStyle w:val="Compact"/>
      </w:pPr>
      <w:r>
        <w:rPr>
          <w:bCs/>
          <w:b/>
        </w:rPr>
        <w:t xml:space="preserve">Lyon’s Green Corridor Project</w:t>
      </w:r>
      <w:r>
        <w:t xml:space="preserve">: Designed a network of greenways connecting parks to reduce urban heat and improve air quality, recognized as a model for sustainable urban planning in France.</w:t>
      </w:r>
    </w:p>
    <w:p>
      <w:pPr>
        <w:numPr>
          <w:ilvl w:val="0"/>
          <w:numId w:val="1007"/>
        </w:numPr>
        <w:pStyle w:val="Compact"/>
      </w:pPr>
      <w:r>
        <w:rPr>
          <w:bCs/>
          <w:b/>
        </w:rPr>
        <w:t xml:space="preserve">Rhône River Restoration Program</w:t>
      </w:r>
      <w:r>
        <w:t xml:space="preserve">: Collaborated with local stakeholders to restore riparian habitats, enhancing biodiversity and water quality in the Lyon region.</w:t>
      </w:r>
    </w:p>
    <w:p>
      <w:pPr>
        <w:numPr>
          <w:ilvl w:val="0"/>
          <w:numId w:val="1007"/>
        </w:numPr>
        <w:pStyle w:val="Compact"/>
      </w:pPr>
      <w:r>
        <w:rPr>
          <w:bCs/>
          <w:b/>
        </w:rPr>
        <w:t xml:space="preserve">Smart Waste Management System</w:t>
      </w:r>
      <w:r>
        <w:t xml:space="preserve">: Implemented IoT-based sensors in Lyon’s waste bins to optimize collection routes, cutting fuel consumption by 25%.</w:t>
      </w:r>
    </w:p>
    <w:bookmarkEnd w:id="31"/>
    <w:bookmarkStart w:id="32" w:name="language-and-software-proficiency"/>
    <w:p>
      <w:pPr>
        <w:pStyle w:val="Heading2"/>
      </w:pPr>
      <w:r>
        <w:t xml:space="preserve">Language and Software Proficiency</w:t>
      </w:r>
    </w:p>
    <w:p>
      <w:pPr>
        <w:numPr>
          <w:ilvl w:val="0"/>
          <w:numId w:val="1008"/>
        </w:numPr>
        <w:pStyle w:val="Compact"/>
      </w:pPr>
      <w:r>
        <w:rPr>
          <w:bCs/>
          <w:b/>
        </w:rPr>
        <w:t xml:space="preserve">French:</w:t>
      </w:r>
      <w:r>
        <w:t xml:space="preserve"> </w:t>
      </w:r>
      <w:r>
        <w:t xml:space="preserve">Native proficiency</w:t>
      </w:r>
    </w:p>
    <w:p>
      <w:pPr>
        <w:numPr>
          <w:ilvl w:val="0"/>
          <w:numId w:val="1008"/>
        </w:numPr>
        <w:pStyle w:val="Compact"/>
      </w:pPr>
      <w:r>
        <w:rPr>
          <w:bCs/>
          <w:b/>
        </w:rPr>
        <w:t xml:space="preserve">English:</w:t>
      </w:r>
      <w:r>
        <w:t xml:space="preserve"> </w:t>
      </w:r>
      <w:r>
        <w:t xml:space="preserve">Advanced written and spoken communication</w:t>
      </w:r>
    </w:p>
    <w:p>
      <w:pPr>
        <w:numPr>
          <w:ilvl w:val="0"/>
          <w:numId w:val="1008"/>
        </w:numPr>
        <w:pStyle w:val="Compact"/>
      </w:pPr>
      <w:r>
        <w:rPr>
          <w:bCs/>
          <w:b/>
        </w:rPr>
        <w:t xml:space="preserve">Software:</w:t>
      </w:r>
      <w:r>
        <w:t xml:space="preserve"> </w:t>
      </w:r>
      <w:r>
        <w:t xml:space="preserve">AutoCAD, ArcGIS, SWMM, MATLAB, Microsoft Office Suite</w:t>
      </w:r>
    </w:p>
    <w:bookmarkEnd w:id="32"/>
    <w:bookmarkStart w:id="33" w:name="additional-information"/>
    <w:p>
      <w:pPr>
        <w:pStyle w:val="Heading2"/>
      </w:pPr>
      <w:r>
        <w:t xml:space="preserve">Additional Information</w:t>
      </w:r>
    </w:p>
    <w:p>
      <w:pPr>
        <w:pStyle w:val="FirstParagraph"/>
      </w:pPr>
      <w:r>
        <w:t xml:space="preserve">I am deeply committed to advancing environmental sustainability in France Lyon. My work aligns with the city’s goals of becoming a carbon-neutral metropolis by 2050 and promoting eco-innovation. I actively participate in local environmental forums and have contributed to policy discussions on renewable energy integration and climate adaptation strategies. My passion for combining technical expertise with community engagement makes me an ideal candidate for Environmental Engineer roles in France Lyon.</w:t>
      </w:r>
    </w:p>
    <w:bookmarkEnd w:id="33"/>
    <w:p>
      <w:pPr>
        <w:pStyle w:val="BodyText"/>
      </w:pPr>
      <w:r>
        <w:t xml:space="preserve">© [Your Name] | Updated: [Date]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France Lyon</dc:title>
  <dc:creator/>
  <dc:language>en</dc:language>
  <cp:keywords/>
  <dcterms:created xsi:type="dcterms:W3CDTF">2026-07-19T07:43:05Z</dcterms:created>
  <dcterms:modified xsi:type="dcterms:W3CDTF">2026-07-19T07:43:05Z</dcterms:modified>
</cp:coreProperties>
</file>

<file path=docProps/custom.xml><?xml version="1.0" encoding="utf-8"?>
<Properties xmlns="http://schemas.openxmlformats.org/officeDocument/2006/custom-properties" xmlns:vt="http://schemas.openxmlformats.org/officeDocument/2006/docPropsVTypes"/>
</file>