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john-doe"/>
    <w:p>
      <w:pPr>
        <w:pStyle w:val="Heading1"/>
      </w:pPr>
      <w:r>
        <w:t xml:space="preserve">John Doe</w:t>
      </w:r>
    </w:p>
    <w:p>
      <w:pPr>
        <w:pStyle w:val="FirstParagraph"/>
      </w:pPr>
      <w:r>
        <w:t xml:space="preserve">Environmental Engineer | Germany Munich | Certified Sustainability Practitioner</w:t>
      </w:r>
    </w:p>
    <w:bookmarkStart w:id="20" w:name="professional-summary"/>
    <w:p>
      <w:pPr>
        <w:pStyle w:val="Heading2"/>
      </w:pPr>
      <w:r>
        <w:t xml:space="preserve">Professional Summary</w:t>
      </w:r>
    </w:p>
    <w:p>
      <w:pPr>
        <w:pStyle w:val="FirstParagraph"/>
      </w:pPr>
      <w:r>
        <w:t xml:space="preserve">As a dedicated Environmental Engineer with over 8 years of experience, I specialize in sustainable development and environmental protection solutions tailored for the dynamic industrial landscape of Germany Munich. My expertise spans waste management systems, water treatment technologies, and renewable energy integration. With a deep understanding of German environmental regulations such as the Federal Immission Control Act (BImSchG) and the Water Resources Act (WHG), I have successfully contributed to projects that align with Munich’s commitment to achieving carbon neutrality by 2045. My work in Germany Munich has focused on optimizing urban sustainability, reducing ecological footprints, and fostering collaboration between public and private sectors to meet EU environmental directives.</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Expert in using SWMM, MODFLOW, and AERMOD for water and air quality simulations.</w:t>
      </w:r>
    </w:p>
    <w:p>
      <w:pPr>
        <w:numPr>
          <w:ilvl w:val="0"/>
          <w:numId w:val="1001"/>
        </w:numPr>
        <w:pStyle w:val="Compact"/>
      </w:pPr>
      <w:r>
        <w:rPr>
          <w:bCs/>
          <w:b/>
        </w:rPr>
        <w:t xml:space="preserve">Sustainable Technologies:</w:t>
      </w:r>
      <w:r>
        <w:t xml:space="preserve"> </w:t>
      </w:r>
      <w:r>
        <w:t xml:space="preserve">Proficient in designing solar energy systems, green roofs, and rainwater harvesting solutions.</w:t>
      </w:r>
    </w:p>
    <w:p>
      <w:pPr>
        <w:numPr>
          <w:ilvl w:val="0"/>
          <w:numId w:val="1001"/>
        </w:numPr>
        <w:pStyle w:val="Compact"/>
      </w:pPr>
      <w:r>
        <w:rPr>
          <w:bCs/>
          <w:b/>
        </w:rPr>
        <w:t xml:space="preserve">Data Analysis:</w:t>
      </w:r>
      <w:r>
        <w:t xml:space="preserve"> </w:t>
      </w:r>
      <w:r>
        <w:t xml:space="preserve">Skilled in Python (Pandas, NumPy) and GIS tools (ArcGIS, QGIS) for environmental data interpretation.</w:t>
      </w:r>
    </w:p>
    <w:p>
      <w:pPr>
        <w:numPr>
          <w:ilvl w:val="0"/>
          <w:numId w:val="1001"/>
        </w:numPr>
        <w:pStyle w:val="Compact"/>
      </w:pPr>
      <w:r>
        <w:t xml:space="preserve">In-depth knowledge of German standards such as DIN EN 15804 and the EU Circular Economy Action Plan.</w:t>
      </w:r>
    </w:p>
    <w:p>
      <w:pPr>
        <w:numPr>
          <w:ilvl w:val="0"/>
          <w:numId w:val="1001"/>
        </w:numPr>
        <w:pStyle w:val="Compact"/>
      </w:pPr>
      <w:r>
        <w:rPr>
          <w:bCs/>
          <w:b/>
        </w:rPr>
        <w:t xml:space="preserve">Project Management:</w:t>
      </w:r>
      <w:r>
        <w:t xml:space="preserve"> </w:t>
      </w:r>
      <w:r>
        <w:t xml:space="preserve">Certified PMP with experience leading cross-functional teams in Munich’s green infrastructure projects.</w:t>
      </w:r>
    </w:p>
    <w:bookmarkEnd w:id="21"/>
    <w:bookmarkStart w:id="22" w:name="professional-experience"/>
    <w:p>
      <w:pPr>
        <w:pStyle w:val="Heading2"/>
      </w:pPr>
      <w:r>
        <w:t xml:space="preserve">Professional Experience</w:t>
      </w:r>
    </w:p>
    <w:p>
      <w:pPr>
        <w:pStyle w:val="FirstParagraph"/>
      </w:pPr>
      <w:r>
        <w:rPr>
          <w:bCs/>
          <w:b/>
        </w:rPr>
        <w:t xml:space="preserve">Bavarian Environmental Agency (Bayerische Umweltbehörde)</w:t>
      </w:r>
      <w:r>
        <w:t xml:space="preserve"> </w:t>
      </w:r>
      <w:r>
        <w:t xml:space="preserve">- Munich, Germany</w:t>
      </w:r>
      <w:r>
        <w:t xml:space="preserve"> </w:t>
      </w:r>
      <w:r>
        <w:rPr>
          <w:iCs/>
          <w:i/>
        </w:rPr>
        <w:t xml:space="preserve">Environmental Engineer | June 2018 – Present</w:t>
      </w:r>
    </w:p>
    <w:p>
      <w:pPr>
        <w:numPr>
          <w:ilvl w:val="0"/>
          <w:numId w:val="1002"/>
        </w:numPr>
        <w:pStyle w:val="Compact"/>
      </w:pPr>
      <w:r>
        <w:t xml:space="preserve">Designed and implemented a city-wide wastewater recycling system in Munich, reducing municipal water consumption by 25%.</w:t>
      </w:r>
    </w:p>
    <w:p>
      <w:pPr>
        <w:numPr>
          <w:ilvl w:val="0"/>
          <w:numId w:val="1002"/>
        </w:numPr>
        <w:pStyle w:val="Compact"/>
      </w:pPr>
      <w:r>
        <w:t xml:space="preserve">Led a team to conduct environmental impact assessments (EIAs) for renewable energy projects, ensuring compliance with German legal frameworks.</w:t>
      </w:r>
    </w:p>
    <w:p>
      <w:pPr>
        <w:numPr>
          <w:ilvl w:val="0"/>
          <w:numId w:val="1002"/>
        </w:numPr>
        <w:pStyle w:val="Compact"/>
      </w:pPr>
      <w:r>
        <w:t xml:space="preserve">Collaborated with local municipalities to integrate green spaces into urban planning, enhancing biodiversity and air quality in Munich’s neighborhoods.</w:t>
      </w:r>
    </w:p>
    <w:p>
      <w:pPr>
        <w:pStyle w:val="FirstParagraph"/>
      </w:pPr>
      <w:r>
        <w:rPr>
          <w:bCs/>
          <w:b/>
        </w:rPr>
        <w:t xml:space="preserve">Schmid Environmental Solutions</w:t>
      </w:r>
      <w:r>
        <w:t xml:space="preserve"> </w:t>
      </w:r>
      <w:r>
        <w:t xml:space="preserve">- Munich, Germany</w:t>
      </w:r>
      <w:r>
        <w:t xml:space="preserve"> </w:t>
      </w:r>
      <w:r>
        <w:rPr>
          <w:iCs/>
          <w:i/>
        </w:rPr>
        <w:t xml:space="preserve">Senior Environmental Consultant | January 2015 – May 2018</w:t>
      </w:r>
    </w:p>
    <w:p>
      <w:pPr>
        <w:numPr>
          <w:ilvl w:val="0"/>
          <w:numId w:val="1003"/>
        </w:numPr>
        <w:pStyle w:val="Compact"/>
      </w:pPr>
      <w:r>
        <w:t xml:space="preserve">Developed a closed-loop recycling system for industrial waste, achieving a 90% reduction in landfill usage for clients in the automotive sector.</w:t>
      </w:r>
    </w:p>
    <w:p>
      <w:pPr>
        <w:numPr>
          <w:ilvl w:val="0"/>
          <w:numId w:val="1003"/>
        </w:numPr>
        <w:pStyle w:val="Compact"/>
      </w:pPr>
      <w:r>
        <w:t xml:space="preserve">Advised on the implementation of ISO 14001 environmental management systems, helping three companies in Munich attain certification.</w:t>
      </w:r>
    </w:p>
    <w:p>
      <w:pPr>
        <w:numPr>
          <w:ilvl w:val="0"/>
          <w:numId w:val="1003"/>
        </w:numPr>
        <w:pStyle w:val="Compact"/>
      </w:pPr>
      <w:r>
        <w:t xml:space="preserve">Created public awareness campaigns on sustainable practices, reaching over 50,000 residents in Germany Munich through workshops and digital outreach.</w:t>
      </w:r>
    </w:p>
    <w:p>
      <w:pPr>
        <w:pStyle w:val="FirstParagraph"/>
      </w:pPr>
      <w:r>
        <w:rPr>
          <w:bCs/>
          <w:b/>
        </w:rPr>
        <w:t xml:space="preserve">Environmental Research Institute (ERI)</w:t>
      </w:r>
      <w:r>
        <w:t xml:space="preserve"> </w:t>
      </w:r>
      <w:r>
        <w:t xml:space="preserve">- Munich, Germany</w:t>
      </w:r>
      <w:r>
        <w:t xml:space="preserve"> </w:t>
      </w:r>
      <w:r>
        <w:rPr>
          <w:iCs/>
          <w:i/>
        </w:rPr>
        <w:t xml:space="preserve">Research Fellow | September 2012 – December 2014</w:t>
      </w:r>
    </w:p>
    <w:p>
      <w:pPr>
        <w:numPr>
          <w:ilvl w:val="0"/>
          <w:numId w:val="1004"/>
        </w:numPr>
        <w:pStyle w:val="Compact"/>
      </w:pPr>
      <w:r>
        <w:t xml:space="preserve">Published a study on microplastic pollution in the Isar River, influencing policy changes for industrial discharge regulations in Bavaria.</w:t>
      </w:r>
    </w:p>
    <w:p>
      <w:pPr>
        <w:numPr>
          <w:ilvl w:val="0"/>
          <w:numId w:val="1004"/>
        </w:numPr>
        <w:pStyle w:val="Compact"/>
      </w:pPr>
      <w:r>
        <w:t xml:space="preserve">Collaborated with universities to develop low-cost water quality monitoring tools for rural communities near Munich.</w:t>
      </w:r>
    </w:p>
    <w:p>
      <w:pPr>
        <w:numPr>
          <w:ilvl w:val="0"/>
          <w:numId w:val="1004"/>
        </w:numPr>
        <w:pStyle w:val="Compact"/>
      </w:pPr>
      <w:r>
        <w:t xml:space="preserve">Presented findings at the International Conference on Environmental Engineering in Germany, highlighting innovations in sustainable urban development.</w:t>
      </w:r>
    </w:p>
    <w:bookmarkEnd w:id="22"/>
    <w:bookmarkStart w:id="23" w:name="education-certifications"/>
    <w:p>
      <w:pPr>
        <w:pStyle w:val="Heading2"/>
      </w:pPr>
      <w:r>
        <w:t xml:space="preserve">Education &amp; Certifications</w:t>
      </w:r>
    </w:p>
    <w:p>
      <w:pPr>
        <w:pStyle w:val="FirstParagraph"/>
      </w:pPr>
      <w:r>
        <w:rPr>
          <w:bCs/>
          <w:b/>
        </w:rPr>
        <w:t xml:space="preserve">Munich Technical University (TUM)</w:t>
      </w:r>
      <w:r>
        <w:t xml:space="preserve"> </w:t>
      </w:r>
      <w:r>
        <w:rPr>
          <w:iCs/>
          <w:i/>
        </w:rPr>
        <w:t xml:space="preserve">Bachelor of Science in Environmental Engineering | Graduated 2012</w:t>
      </w:r>
    </w:p>
    <w:p>
      <w:pPr>
        <w:pStyle w:val="BodyText"/>
      </w:pPr>
      <w:r>
        <w:t xml:space="preserve">Relevant coursework: Environmental Chemistry, Renewable Energy Systems, Urban Planning.</w:t>
      </w:r>
    </w:p>
    <w:p>
      <w:pPr>
        <w:pStyle w:val="BodyText"/>
      </w:pPr>
      <w:r>
        <w:rPr>
          <w:bCs/>
          <w:b/>
        </w:rPr>
        <w:t xml:space="preserve">Certified PMP (Project Management Professional)</w:t>
      </w:r>
      <w:r>
        <w:t xml:space="preserve"> </w:t>
      </w:r>
      <w:r>
        <w:rPr>
          <w:iCs/>
          <w:i/>
        </w:rPr>
        <w:t xml:space="preserve">Project Management Institute | 2017</w:t>
      </w:r>
    </w:p>
    <w:p>
      <w:pPr>
        <w:pStyle w:val="BodyText"/>
      </w:pPr>
      <w:r>
        <w:rPr>
          <w:bCs/>
          <w:b/>
        </w:rPr>
        <w:t xml:space="preserve">ISO 14001 Lead Auditor Certification</w:t>
      </w:r>
      <w:r>
        <w:t xml:space="preserve"> </w:t>
      </w:r>
      <w:r>
        <w:rPr>
          <w:iCs/>
          <w:i/>
        </w:rPr>
        <w:t xml:space="preserve">DNV GL | 2020</w:t>
      </w:r>
    </w:p>
    <w:p>
      <w:pPr>
        <w:pStyle w:val="BodyText"/>
      </w:pPr>
      <w:r>
        <w:rPr>
          <w:bCs/>
          <w:b/>
        </w:rPr>
        <w:t xml:space="preserve">German Language Proficiency (C2 Level)</w:t>
      </w:r>
      <w:r>
        <w:t xml:space="preserve"> </w:t>
      </w:r>
      <w:r>
        <w:rPr>
          <w:iCs/>
          <w:i/>
        </w:rPr>
        <w:t xml:space="preserve">Goethe-Institut | 2019</w:t>
      </w:r>
    </w:p>
    <w:bookmarkEnd w:id="23"/>
    <w:bookmarkStart w:id="24" w:name="projects-research"/>
    <w:p>
      <w:pPr>
        <w:pStyle w:val="Heading2"/>
      </w:pPr>
      <w:r>
        <w:t xml:space="preserve">Projects &amp; Research</w:t>
      </w:r>
    </w:p>
    <w:p>
      <w:pPr>
        <w:numPr>
          <w:ilvl w:val="0"/>
          <w:numId w:val="1005"/>
        </w:numPr>
        <w:pStyle w:val="Compact"/>
      </w:pPr>
      <w:r>
        <w:rPr>
          <w:bCs/>
          <w:b/>
        </w:rPr>
        <w:t xml:space="preserve">Munich Green Corridor Initiative (2021):</w:t>
      </w:r>
      <w:r>
        <w:t xml:space="preserve"> </w:t>
      </w:r>
      <w:r>
        <w:t xml:space="preserve">Designed a network of urban forests and permeable pavements to mitigate heat islands in the city center.</w:t>
      </w:r>
    </w:p>
    <w:p>
      <w:pPr>
        <w:numPr>
          <w:ilvl w:val="0"/>
          <w:numId w:val="1005"/>
        </w:numPr>
        <w:pStyle w:val="Compact"/>
      </w:pPr>
      <w:r>
        <w:rPr>
          <w:bCs/>
          <w:b/>
        </w:rPr>
        <w:t xml:space="preserve">Smart Water Grids for Bavaria (2019):</w:t>
      </w:r>
      <w:r>
        <w:t xml:space="preserve"> </w:t>
      </w:r>
      <w:r>
        <w:t xml:space="preserve">Developed an AI-driven system to monitor and optimize water distribution, reducing losses by 18%.</w:t>
      </w:r>
    </w:p>
    <w:p>
      <w:pPr>
        <w:numPr>
          <w:ilvl w:val="0"/>
          <w:numId w:val="1005"/>
        </w:numPr>
        <w:pStyle w:val="Compact"/>
      </w:pPr>
      <w:r>
        <w:rPr>
          <w:bCs/>
          <w:b/>
        </w:rPr>
        <w:t xml:space="preserve">Solar-Powered Waste Treatment Plant (2020):</w:t>
      </w:r>
      <w:r>
        <w:t xml:space="preserve"> </w:t>
      </w:r>
      <w:r>
        <w:t xml:space="preserve">Integrated photovoltaic panels into a waste management facility, achieving energy self-sufficiency for 70% of operations.</w:t>
      </w:r>
    </w:p>
    <w:bookmarkEnd w:id="24"/>
    <w:bookmarkStart w:id="25" w:name="languages-additional-information"/>
    <w:p>
      <w:pPr>
        <w:pStyle w:val="Heading2"/>
      </w:pPr>
      <w:r>
        <w:t xml:space="preserve">Languages &amp; Additional Information</w:t>
      </w:r>
    </w:p>
    <w:p>
      <w:pPr>
        <w:numPr>
          <w:ilvl w:val="0"/>
          <w:numId w:val="1006"/>
        </w:numPr>
        <w:pStyle w:val="Compact"/>
      </w:pPr>
      <w:r>
        <w:rPr>
          <w:bCs/>
          <w:b/>
        </w:rPr>
        <w:t xml:space="preserve">German:</w:t>
      </w:r>
      <w:r>
        <w:t xml:space="preserve"> </w:t>
      </w:r>
      <w:r>
        <w:t xml:space="preserve">Native proficiency (C2 level).</w:t>
      </w:r>
    </w:p>
    <w:p>
      <w:pPr>
        <w:numPr>
          <w:ilvl w:val="0"/>
          <w:numId w:val="1006"/>
        </w:numPr>
        <w:pStyle w:val="Compact"/>
      </w:pPr>
      <w:r>
        <w:rPr>
          <w:bCs/>
          <w:b/>
        </w:rPr>
        <w:t xml:space="preserve">English:</w:t>
      </w:r>
      <w:r>
        <w:t xml:space="preserve"> </w:t>
      </w:r>
      <w:r>
        <w:t xml:space="preserve">Fluent in technical writing and presentations.</w:t>
      </w:r>
    </w:p>
    <w:p>
      <w:pPr>
        <w:numPr>
          <w:ilvl w:val="0"/>
          <w:numId w:val="1006"/>
        </w:numPr>
        <w:pStyle w:val="Compact"/>
      </w:pPr>
      <w:r>
        <w:rPr>
          <w:bCs/>
          <w:b/>
        </w:rPr>
        <w:t xml:space="preserve">Sustainability Certifications:</w:t>
      </w:r>
      <w:r>
        <w:t xml:space="preserve"> </w:t>
      </w:r>
      <w:r>
        <w:t xml:space="preserve">LEED AP, Green Building Professional.</w:t>
      </w:r>
    </w:p>
    <w:p>
      <w:pPr>
        <w:numPr>
          <w:ilvl w:val="0"/>
          <w:numId w:val="1006"/>
        </w:numPr>
        <w:pStyle w:val="Compact"/>
      </w:pPr>
      <w:r>
        <w:rPr>
          <w:bCs/>
          <w:b/>
        </w:rPr>
        <w:t xml:space="preserve">Munich Community Involvement:</w:t>
      </w:r>
      <w:r>
        <w:t xml:space="preserve"> </w:t>
      </w:r>
      <w:r>
        <w:t xml:space="preserve">Volunteer for the Munich Urban Garden Project, promoting local food production and community engagement.</w:t>
      </w:r>
    </w:p>
    <w:bookmarkEnd w:id="25"/>
    <w:bookmarkStart w:id="26" w:name="contact-information"/>
    <w:p>
      <w:pPr>
        <w:pStyle w:val="Heading2"/>
      </w:pPr>
      <w:r>
        <w:t xml:space="preserve">Contact Information</w:t>
      </w:r>
    </w:p>
    <w:p>
      <w:pPr>
        <w:pStyle w:val="FirstParagraph"/>
      </w:pPr>
      <w:r>
        <w:t xml:space="preserve">Email: john.doe@example.com | Phone: +49 89 12345678 | LinkedIn: linkedin.com/in/johndoe-environmental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Germany Munich</dc:title>
  <dc:creator/>
  <dc:language>en</dc:language>
  <cp:keywords/>
  <dcterms:created xsi:type="dcterms:W3CDTF">2026-04-29T08:34:56Z</dcterms:created>
  <dcterms:modified xsi:type="dcterms:W3CDTF">2026-04-29T08:34:56Z</dcterms:modified>
</cp:coreProperties>
</file>

<file path=docProps/custom.xml><?xml version="1.0" encoding="utf-8"?>
<Properties xmlns="http://schemas.openxmlformats.org/officeDocument/2006/custom-properties" xmlns:vt="http://schemas.openxmlformats.org/officeDocument/2006/docPropsVTypes"/>
</file>