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28" w:name="environmental-engineer-resume"/>
    <w:p>
      <w:pPr>
        <w:pStyle w:val="Heading1"/>
      </w:pPr>
      <w:r>
        <w:t xml:space="preserve">Environmental Engineer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Tehran, Iran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Environmental Engineer with [X years] of experience in addressing environmental challenges specific to Iran, particularly in Tehran. Proficient in designing sustainable solutions for air and water quality management, waste treatment systems, and ecological restoration. Committed to aligning engineering practices with the environmental regulations and developmental goals of Iran while contributing to the urban sustainability of Tehran. Proven track record in delivering projects that meet both national standards and community needs.</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Shahid Beheshti University, Tehran, Iran</w:t>
      </w:r>
    </w:p>
    <w:p>
      <w:pPr>
        <w:pStyle w:val="BodyText"/>
      </w:pPr>
      <w:r>
        <w:t xml:space="preserve">Graduated with honors in [Year]. Focused on environmental impact assessment, water resources management, and sustainable urban development. Participated in research projects related to air pollution control in Tehran’s industrial zones.</w:t>
      </w:r>
    </w:p>
    <w:p>
      <w:pPr>
        <w:pStyle w:val="BodyText"/>
      </w:pPr>
      <w:r>
        <w:rPr>
          <w:bCs/>
          <w:b/>
        </w:rPr>
        <w:t xml:space="preserve">Master of Science in Environmental Engineering</w:t>
      </w:r>
    </w:p>
    <w:p>
      <w:pPr>
        <w:pStyle w:val="BodyText"/>
      </w:pPr>
      <w:r>
        <w:rPr>
          <w:iCs/>
          <w:i/>
        </w:rPr>
        <w:t xml:space="preserve">Sharif University of Technology, Tehran, Iran</w:t>
      </w:r>
    </w:p>
    <w:p>
      <w:pPr>
        <w:pStyle w:val="BodyText"/>
      </w:pPr>
      <w:r>
        <w:t xml:space="preserve">Specialized in waste management systems and environmental policy. Thesis: "Optimizing Solid Waste Management Strategies for Urban Areas in Iran." Collaborated with local municipalities to implement eco-friendly practices in Tehran.</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Environmental Engineer</w:t>
      </w:r>
    </w:p>
    <w:p>
      <w:pPr>
        <w:pStyle w:val="BodyText"/>
      </w:pPr>
      <w:r>
        <w:rPr>
          <w:iCs/>
          <w:i/>
        </w:rPr>
        <w:t xml:space="preserve">Tehran Environmental Protection Organization, Tehran, Iran</w:t>
      </w:r>
    </w:p>
    <w:p>
      <w:pPr>
        <w:pStyle w:val="BodyText"/>
      </w:pPr>
      <w:r>
        <w:rPr>
          <w:bCs/>
          <w:b/>
        </w:rPr>
        <w:t xml:space="preserve">January 2018 – Present</w:t>
      </w:r>
    </w:p>
    <w:p>
      <w:pPr>
        <w:numPr>
          <w:ilvl w:val="0"/>
          <w:numId w:val="1001"/>
        </w:numPr>
        <w:pStyle w:val="Compact"/>
      </w:pPr>
      <w:r>
        <w:t xml:space="preserve">Designed and implemented air quality monitoring systems across Tehran to mitigate pollution from traffic and industrial activities.</w:t>
      </w:r>
    </w:p>
    <w:p>
      <w:pPr>
        <w:numPr>
          <w:ilvl w:val="0"/>
          <w:numId w:val="1001"/>
        </w:numPr>
        <w:pStyle w:val="Compact"/>
      </w:pPr>
      <w:r>
        <w:t xml:space="preserve">Led a team to develop a comprehensive wastewater treatment plan for the Qazvin-Tehran region, reducing contamination of the Karaj River by 40% within two years.</w:t>
      </w:r>
    </w:p>
    <w:p>
      <w:pPr>
        <w:numPr>
          <w:ilvl w:val="0"/>
          <w:numId w:val="1001"/>
        </w:numPr>
        <w:pStyle w:val="Compact"/>
      </w:pPr>
      <w:r>
        <w:t xml:space="preserve">Collaborated with local authorities to enforce Iran’s Environmental Protection Law, ensuring compliance in construction and industrial projects in Tehran.</w:t>
      </w:r>
    </w:p>
    <w:p>
      <w:pPr>
        <w:numPr>
          <w:ilvl w:val="0"/>
          <w:numId w:val="1001"/>
        </w:numPr>
        <w:pStyle w:val="Compact"/>
      </w:pPr>
      <w:r>
        <w:t xml:space="preserve">Conducted environmental impact assessments (EIAs) for new infrastructure projects, such as the expansion of Tehran Metro Line 3, incorporating green technologies.</w:t>
      </w:r>
    </w:p>
    <w:p>
      <w:pPr>
        <w:numPr>
          <w:ilvl w:val="0"/>
          <w:numId w:val="1001"/>
        </w:numPr>
        <w:pStyle w:val="Compact"/>
      </w:pPr>
      <w:r>
        <w:t xml:space="preserve">Published a report on urban heat island effects in Tehran, proposing urban greening initiatives to reduce temperatures by up to 5°C in high-density areas.</w:t>
      </w:r>
    </w:p>
    <w:p>
      <w:pPr>
        <w:pStyle w:val="FirstParagraph"/>
      </w:pPr>
      <w:r>
        <w:rPr>
          <w:bCs/>
          <w:b/>
        </w:rPr>
        <w:t xml:space="preserve">Senior Environmental Engineer</w:t>
      </w:r>
    </w:p>
    <w:p>
      <w:pPr>
        <w:pStyle w:val="BodyText"/>
      </w:pPr>
      <w:r>
        <w:rPr>
          <w:iCs/>
          <w:i/>
        </w:rPr>
        <w:t xml:space="preserve">Iranian Environmental Engineering Firm, Tehran, Iran</w:t>
      </w:r>
    </w:p>
    <w:p>
      <w:pPr>
        <w:pStyle w:val="BodyText"/>
      </w:pPr>
      <w:r>
        <w:rPr>
          <w:bCs/>
          <w:b/>
        </w:rPr>
        <w:t xml:space="preserve">June 2014 – December 2017</w:t>
      </w:r>
    </w:p>
    <w:p>
      <w:pPr>
        <w:numPr>
          <w:ilvl w:val="0"/>
          <w:numId w:val="1002"/>
        </w:numPr>
        <w:pStyle w:val="Compact"/>
      </w:pPr>
      <w:r>
        <w:t xml:space="preserve">Managed projects for the design and construction of solar-powered water purification systems in rural areas of Tehran Province.</w:t>
      </w:r>
    </w:p>
    <w:p>
      <w:pPr>
        <w:numPr>
          <w:ilvl w:val="0"/>
          <w:numId w:val="1002"/>
        </w:numPr>
        <w:pStyle w:val="Compact"/>
      </w:pPr>
      <w:r>
        <w:t xml:space="preserve">Developed a zero-waste policy framework for industrial zones, reducing landfill usage by 35% in collaboration with Tehran’s Department of Industries.</w:t>
      </w:r>
    </w:p>
    <w:p>
      <w:pPr>
        <w:numPr>
          <w:ilvl w:val="0"/>
          <w:numId w:val="1002"/>
        </w:numPr>
        <w:pStyle w:val="Compact"/>
      </w:pPr>
      <w:r>
        <w:t xml:space="preserve">Provided technical expertise for the restoration of degraded ecosystems in the Alborz Mountains, focusing on biodiversity conservation and soil stabilization.</w:t>
      </w:r>
    </w:p>
    <w:p>
      <w:pPr>
        <w:numPr>
          <w:ilvl w:val="0"/>
          <w:numId w:val="1002"/>
        </w:numPr>
        <w:pStyle w:val="Compact"/>
      </w:pPr>
      <w:r>
        <w:t xml:space="preserve">Trained municipal staff on modern environmental management techniques aligned with Iran’s national sustainability targets.</w:t>
      </w:r>
    </w:p>
    <w:p>
      <w:r>
        <w:pict>
          <v:rect style="width:0;height:1.5pt" o:hralign="center" o:hrstd="t" o:hr="t"/>
        </w:pict>
      </w:r>
    </w:p>
    <w:bookmarkEnd w:id="22"/>
    <w:bookmarkStart w:id="23" w:name="technical-skills"/>
    <w:p>
      <w:pPr>
        <w:pStyle w:val="Heading2"/>
      </w:pPr>
      <w:r>
        <w:t xml:space="preserve">Technical Skills</w:t>
      </w:r>
    </w:p>
    <w:p>
      <w:pPr>
        <w:numPr>
          <w:ilvl w:val="0"/>
          <w:numId w:val="1003"/>
        </w:numPr>
        <w:pStyle w:val="Compact"/>
      </w:pPr>
      <w:r>
        <w:t xml:space="preserve">Proficient in GIS (Geographic Information Systems) for environmental mapping and spatial analysis.</w:t>
      </w:r>
    </w:p>
    <w:p>
      <w:pPr>
        <w:numPr>
          <w:ilvl w:val="0"/>
          <w:numId w:val="1003"/>
        </w:numPr>
        <w:pStyle w:val="Compact"/>
      </w:pPr>
      <w:r>
        <w:t xml:space="preserve">Expertise in AutoCAD and Revit for designing sustainable infrastructure projects.</w:t>
      </w:r>
    </w:p>
    <w:p>
      <w:pPr>
        <w:numPr>
          <w:ilvl w:val="0"/>
          <w:numId w:val="1003"/>
        </w:numPr>
        <w:pStyle w:val="Compact"/>
      </w:pPr>
      <w:r>
        <w:t xml:space="preserve">Skilled in water/wastewater treatment technologies, including membrane filtration and biological nutrient removal.</w:t>
      </w:r>
    </w:p>
    <w:p>
      <w:pPr>
        <w:numPr>
          <w:ilvl w:val="0"/>
          <w:numId w:val="1003"/>
        </w:numPr>
        <w:pStyle w:val="Compact"/>
      </w:pPr>
      <w:r>
        <w:t xml:space="preserve">Familiar with Iranian environmental regulations, such as the National Environmental Protection Law (2015) and Tehran’s Air Quality Management Plan.</w:t>
      </w:r>
    </w:p>
    <w:p>
      <w:pPr>
        <w:numPr>
          <w:ilvl w:val="0"/>
          <w:numId w:val="1003"/>
        </w:numPr>
        <w:pStyle w:val="Compact"/>
      </w:pPr>
      <w:r>
        <w:t xml:space="preserve">Certified in ISO 14001 Environmental Management Systems and LEED (Leadership in Energy and Environmental Design).</w:t>
      </w:r>
    </w:p>
    <w:p>
      <w:r>
        <w:pict>
          <v:rect style="width:0;height:1.5pt" o:hralign="center" o:hrstd="t" o:hr="t"/>
        </w:pict>
      </w:r>
    </w:p>
    <w:bookmarkEnd w:id="23"/>
    <w:bookmarkStart w:id="24" w:name="certifications-licenses"/>
    <w:p>
      <w:pPr>
        <w:pStyle w:val="Heading2"/>
      </w:pPr>
      <w:r>
        <w:t xml:space="preserve">Certifications &amp; Licenses</w:t>
      </w:r>
    </w:p>
    <w:p>
      <w:pPr>
        <w:numPr>
          <w:ilvl w:val="0"/>
          <w:numId w:val="1004"/>
        </w:numPr>
        <w:pStyle w:val="Compact"/>
      </w:pPr>
      <w:r>
        <w:t xml:space="preserve">Certified Environmental Engineer (CEE) – Iran Engineering Council, 2016.</w:t>
      </w:r>
    </w:p>
    <w:p>
      <w:pPr>
        <w:numPr>
          <w:ilvl w:val="0"/>
          <w:numId w:val="1004"/>
        </w:numPr>
        <w:pStyle w:val="Compact"/>
      </w:pPr>
      <w:r>
        <w:t xml:space="preserve">Professional Certification in Environmental Impact Assessment (EIA), Tehran University, 2019.</w:t>
      </w:r>
    </w:p>
    <w:p>
      <w:pPr>
        <w:numPr>
          <w:ilvl w:val="0"/>
          <w:numId w:val="1004"/>
        </w:numPr>
        <w:pStyle w:val="Compact"/>
      </w:pPr>
      <w:r>
        <w:t xml:space="preserve">Safe Work Practices for Environmental Engineers – Ministry of Health and Medical Education, Iran, 2020.</w:t>
      </w:r>
    </w:p>
    <w:p>
      <w:r>
        <w:pict>
          <v:rect style="width:0;height:1.5pt" o:hralign="center" o:hrstd="t" o:hr="t"/>
        </w:pict>
      </w:r>
    </w:p>
    <w:bookmarkEnd w:id="24"/>
    <w:bookmarkStart w:id="25" w:name="languages"/>
    <w:p>
      <w:pPr>
        <w:pStyle w:val="Heading2"/>
      </w:pPr>
      <w:r>
        <w:t xml:space="preserve">Languages</w:t>
      </w:r>
    </w:p>
    <w:p>
      <w:pPr>
        <w:numPr>
          <w:ilvl w:val="0"/>
          <w:numId w:val="1005"/>
        </w:numPr>
        <w:pStyle w:val="Compact"/>
      </w:pPr>
      <w:r>
        <w:t xml:space="preserve">Persian (Farsi) – Native speaker.</w:t>
      </w:r>
    </w:p>
    <w:p>
      <w:pPr>
        <w:numPr>
          <w:ilvl w:val="0"/>
          <w:numId w:val="1005"/>
        </w:numPr>
        <w:pStyle w:val="Compact"/>
      </w:pPr>
      <w:r>
        <w:t xml:space="preserve">English – Fluent in technical writing and communication, with experience presenting at international environmental conferences in Tehran.</w:t>
      </w:r>
    </w:p>
    <w:p>
      <w:r>
        <w:pict>
          <v:rect style="width:0;height:1.5pt" o:hralign="center" o:hrstd="t" o:hr="t"/>
        </w:pict>
      </w:r>
    </w:p>
    <w:bookmarkEnd w:id="25"/>
    <w:bookmarkStart w:id="26" w:name="publications-projects"/>
    <w:p>
      <w:pPr>
        <w:pStyle w:val="Heading2"/>
      </w:pPr>
      <w:r>
        <w:t xml:space="preserve">Publications &amp; Projects</w:t>
      </w:r>
    </w:p>
    <w:p>
      <w:pPr>
        <w:pStyle w:val="FirstParagraph"/>
      </w:pPr>
      <w:r>
        <w:rPr>
          <w:bCs/>
          <w:b/>
        </w:rPr>
        <w:t xml:space="preserve">"Sustainable Urban Development in Tehran: A Case Study on Air Quality Improvement"</w:t>
      </w:r>
    </w:p>
    <w:p>
      <w:pPr>
        <w:pStyle w:val="BodyText"/>
      </w:pPr>
      <w:r>
        <w:t xml:space="preserve">Published in the Journal of Iranian Environmental Engineering, 2021. Focused on integrating green infrastructure to reduce smog levels.</w:t>
      </w:r>
    </w:p>
    <w:p>
      <w:pPr>
        <w:pStyle w:val="BodyText"/>
      </w:pPr>
      <w:r>
        <w:rPr>
          <w:bCs/>
          <w:b/>
        </w:rPr>
        <w:t xml:space="preserve">Project: Tehran Green Corridor Initiative</w:t>
      </w:r>
    </w:p>
    <w:p>
      <w:pPr>
        <w:pStyle w:val="BodyText"/>
      </w:pPr>
      <w:r>
        <w:t xml:space="preserve">Collaborated with the Tehran Municipality to plant 50,000 trees along major roads, improving air quality and reducing urban heat islands.</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 References include senior officials from the Tehran Environmental Protection Organization, academic advisors from Sharif University, and industry partners in Iran.</w:t>
      </w:r>
    </w:p>
    <w:p>
      <w:pPr>
        <w:pStyle w:val="BodyText"/>
      </w:pPr>
      <w:r>
        <w:rPr>
          <w:bCs/>
          <w:b/>
        </w:rPr>
        <w:t xml:space="preserve">Keywords:</w:t>
      </w:r>
      <w:r>
        <w:t xml:space="preserve"> </w:t>
      </w:r>
      <w:r>
        <w:t xml:space="preserve">Environmental Engineer, Iran Tehran, Sustainable Development, Air Quality Management, Waste Treatment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Iran Tehran</dc:title>
  <dc:creator/>
  <dc:language>en</dc:language>
  <cp:keywords/>
  <dcterms:created xsi:type="dcterms:W3CDTF">2026-07-14T13:42:14Z</dcterms:created>
  <dcterms:modified xsi:type="dcterms:W3CDTF">2026-07-14T13:42:14Z</dcterms:modified>
</cp:coreProperties>
</file>

<file path=docProps/custom.xml><?xml version="1.0" encoding="utf-8"?>
<Properties xmlns="http://schemas.openxmlformats.org/officeDocument/2006/custom-properties" xmlns:vt="http://schemas.openxmlformats.org/officeDocument/2006/docPropsVTypes"/>
</file>