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Hassan</w:t>
      </w:r>
      <w:r>
        <w:br/>
      </w:r>
      <w:r>
        <w:rPr>
          <w:bCs/>
          <w:b/>
        </w:rPr>
        <w:t xml:space="preserve">Contact:</w:t>
      </w:r>
      <w:r>
        <w:t xml:space="preserve"> </w:t>
      </w:r>
      <w:r>
        <w:t xml:space="preserve">+964 770 123 4567</w:t>
      </w:r>
      <w:r>
        <w:br/>
      </w:r>
      <w:r>
        <w:rPr>
          <w:bCs/>
          <w:b/>
        </w:rPr>
        <w:t xml:space="preserve">Email:</w:t>
      </w:r>
      <w:r>
        <w:t xml:space="preserve"> </w:t>
      </w:r>
      <w:r>
        <w:t xml:space="preserve">ahmed.hassan@example.com</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rPr>
          <w:iCs/>
          <w:i/>
        </w:rPr>
        <w:t xml:space="preserve">A dedicated Environmental Engineer with over 8 years of experience in addressing critical environmental challenges in Iraq Baghdad. Specializing in water and waste management, air quality monitoring, and sustainable development projects tailored to the unique needs of the region. Committed to leveraging technical expertise and local knowledge to drive eco-friendly solutions for communities in Baghdad and beyond.</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Southeastern Environmental Solutions (SES), Baghdad, Iraq</w:t>
      </w:r>
      <w:r>
        <w:br/>
      </w:r>
      <w:r>
        <w:t xml:space="preserve">January 2020 – Present</w:t>
      </w:r>
      <w:r>
        <w:br/>
      </w:r>
      <w:r>
        <w:t xml:space="preserve">- Led the design and implementation of wastewater treatment systems in Baghdad’s urban areas, improving access to clean water for over 50,000 residents.</w:t>
      </w:r>
      <w:r>
        <w:br/>
      </w:r>
      <w:r>
        <w:t xml:space="preserve">- Conducted environmental impact assessments (EIAs) for infrastructure projects in collaboration with local authorities, ensuring compliance with Iraqi environmental regulations.</w:t>
      </w:r>
      <w:r>
        <w:br/>
      </w:r>
      <w:r>
        <w:t xml:space="preserve">- Developed strategies to reduce air pollution from industrial zones in Baghdad by 25% through emission control technologies and policy recommendations.</w:t>
      </w:r>
      <w:r>
        <w:br/>
      </w:r>
      <w:r>
        <w:t xml:space="preserve">- Collaborated with NGOs and community groups to raise awareness about sustainable waste management practices, resulting in a 30% increase in recycling rates in targeted neighborhoods.</w:t>
      </w:r>
    </w:p>
    <w:bookmarkEnd w:id="22"/>
    <w:bookmarkStart w:id="23" w:name="environmental-consultant"/>
    <w:p>
      <w:pPr>
        <w:pStyle w:val="Heading3"/>
      </w:pPr>
      <w:r>
        <w:t xml:space="preserve">Environmental Consultant</w:t>
      </w:r>
    </w:p>
    <w:p>
      <w:pPr>
        <w:pStyle w:val="FirstParagraph"/>
      </w:pPr>
      <w:r>
        <w:rPr>
          <w:bCs/>
          <w:b/>
        </w:rPr>
        <w:t xml:space="preserve">Green Horizon Consulting, Baghdad, Iraq</w:t>
      </w:r>
      <w:r>
        <w:br/>
      </w:r>
      <w:r>
        <w:t xml:space="preserve">May 2016 – December 2019</w:t>
      </w:r>
      <w:r>
        <w:br/>
      </w:r>
      <w:r>
        <w:t xml:space="preserve">- Provided technical guidance for the remediation of contaminated sites in Baghdad, including oil spills and industrial waste accumulation.</w:t>
      </w:r>
      <w:r>
        <w:br/>
      </w:r>
      <w:r>
        <w:t xml:space="preserve">- Designed and managed projects to restore degraded ecosystems in the Tigris River basin, enhancing biodiversity and supporting local fisheries.</w:t>
      </w:r>
      <w:r>
        <w:br/>
      </w:r>
      <w:r>
        <w:t xml:space="preserve">- Trained municipal staff in Baghdad on sustainable urban planning practices, integrating green infrastructure into city development plans.</w:t>
      </w:r>
    </w:p>
    <w:bookmarkEnd w:id="23"/>
    <w:bookmarkStart w:id="24" w:name="project-engineer"/>
    <w:p>
      <w:pPr>
        <w:pStyle w:val="Heading3"/>
      </w:pPr>
      <w:r>
        <w:t xml:space="preserve">Project Engineer</w:t>
      </w:r>
    </w:p>
    <w:p>
      <w:pPr>
        <w:pStyle w:val="FirstParagraph"/>
      </w:pPr>
      <w:r>
        <w:rPr>
          <w:bCs/>
          <w:b/>
        </w:rPr>
        <w:t xml:space="preserve">Al-Furat Engineering Co., Mosul, Iraq (Remote for Baghdad Projects)</w:t>
      </w:r>
      <w:r>
        <w:br/>
      </w:r>
      <w:r>
        <w:t xml:space="preserve">June 2014 – April 2016</w:t>
      </w:r>
      <w:r>
        <w:br/>
      </w:r>
      <w:r>
        <w:t xml:space="preserve">- Oversaw the construction of a solar-powered desalination plant in a remote area of Iraq, supplying clean water to over 2,000 families.</w:t>
      </w:r>
      <w:r>
        <w:br/>
      </w:r>
      <w:r>
        <w:t xml:space="preserve">- Coordinated with international donors to secure funding for environmental projects in Baghdad, including flood mitigation systems and soil conservation programs.</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Baghdad University, Iraq</w:t>
      </w:r>
      <w:r>
        <w:br/>
      </w:r>
      <w:r>
        <w:t xml:space="preserve">2010 – 2013</w:t>
      </w:r>
      <w:r>
        <w:br/>
      </w:r>
      <w:r>
        <w:t xml:space="preserve">- Thesis: "Assessment of Water Quality Parameters in the Tigris River Basin: Challenges and Mitigation Strategies."</w:t>
      </w:r>
      <w:r>
        <w:br/>
      </w:r>
      <w:r>
        <w:t xml:space="preserve">- Relevant coursework: Environmental Chemistry, Hydrology, Waste Management Systems.</w:t>
      </w:r>
    </w:p>
    <w:bookmarkEnd w:id="26"/>
    <w:bookmarkStart w:id="27" w:name="bsc-in-civil-engineering"/>
    <w:p>
      <w:pPr>
        <w:pStyle w:val="Heading3"/>
      </w:pPr>
      <w:r>
        <w:t xml:space="preserve">BSc in Civil Engineering</w:t>
      </w:r>
    </w:p>
    <w:p>
      <w:pPr>
        <w:pStyle w:val="FirstParagraph"/>
      </w:pPr>
      <w:r>
        <w:rPr>
          <w:bCs/>
          <w:b/>
        </w:rPr>
        <w:t xml:space="preserve">University of Technology, Baghdad, Iraq</w:t>
      </w:r>
      <w:r>
        <w:br/>
      </w:r>
      <w:r>
        <w:t xml:space="preserve">2006 – 2010</w:t>
      </w:r>
      <w:r>
        <w:br/>
      </w:r>
      <w:r>
        <w:t xml:space="preserve">- Graduated with honors and participated in several campus initiatives focused on sustainable development.</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SWMM, EPA’s CEM (Compliance Explorer Model).</w:t>
      </w:r>
    </w:p>
    <w:p>
      <w:pPr>
        <w:numPr>
          <w:ilvl w:val="0"/>
          <w:numId w:val="1001"/>
        </w:numPr>
        <w:pStyle w:val="Compact"/>
      </w:pPr>
      <w:r>
        <w:rPr>
          <w:bCs/>
          <w:b/>
        </w:rPr>
        <w:t xml:space="preserve">Languages:</w:t>
      </w:r>
      <w:r>
        <w:t xml:space="preserve"> </w:t>
      </w:r>
      <w:r>
        <w:t xml:space="preserve">Arabic (native), English (fluent in technical writing and communication).</w:t>
      </w:r>
    </w:p>
    <w:p>
      <w:pPr>
        <w:numPr>
          <w:ilvl w:val="0"/>
          <w:numId w:val="1001"/>
        </w:numPr>
        <w:pStyle w:val="Compact"/>
      </w:pPr>
      <w:r>
        <w:rPr>
          <w:bCs/>
          <w:b/>
        </w:rPr>
        <w:t xml:space="preserve">Certifications:</w:t>
      </w:r>
      <w:r>
        <w:t xml:space="preserve"> </w:t>
      </w:r>
      <w:r>
        <w:t xml:space="preserve">LEED AP, OSHA 30-Hour Certification, ISO 14001 Environmental Management Systems.</w:t>
      </w:r>
    </w:p>
    <w:p>
      <w:pPr>
        <w:numPr>
          <w:ilvl w:val="0"/>
          <w:numId w:val="1001"/>
        </w:numPr>
        <w:pStyle w:val="Compact"/>
      </w:pPr>
      <w:r>
        <w:rPr>
          <w:bCs/>
          <w:b/>
        </w:rPr>
        <w:t xml:space="preserve">Fieldwork:</w:t>
      </w:r>
      <w:r>
        <w:t xml:space="preserve"> </w:t>
      </w:r>
      <w:r>
        <w:t xml:space="preserve">Water quality testing, air emission monitoring, soil sampling and analysis.</w:t>
      </w:r>
    </w:p>
    <w:bookmarkEnd w:id="29"/>
    <w:bookmarkStart w:id="30" w:name="certifications-training"/>
    <w:p>
      <w:pPr>
        <w:pStyle w:val="Heading2"/>
      </w:pPr>
      <w:r>
        <w:t xml:space="preserve">Certifications &amp; Training</w:t>
      </w:r>
    </w:p>
    <w:p>
      <w:pPr>
        <w:pStyle w:val="FirstParagraph"/>
      </w:pPr>
      <w:r>
        <w:rPr>
          <w:bCs/>
          <w:b/>
        </w:rPr>
        <w:t xml:space="preserve">International Society of Environmental Engineers (ISEE), 2018</w:t>
      </w:r>
      <w:r>
        <w:br/>
      </w:r>
      <w:r>
        <w:t xml:space="preserve">- Advanced course on Sustainable Urban Development in Arid Regions.</w:t>
      </w:r>
      <w:r>
        <w:br/>
      </w:r>
      <w:r>
        <w:rPr>
          <w:bCs/>
          <w:b/>
        </w:rPr>
        <w:t xml:space="preserve">World Bank, 2017</w:t>
      </w:r>
      <w:r>
        <w:br/>
      </w:r>
      <w:r>
        <w:t xml:space="preserve">- Training on Climate Resilience and Adaptation Strategies for Iraq’s Environmental Sector.</w:t>
      </w:r>
      <w:r>
        <w:br/>
      </w:r>
      <w:r>
        <w:rPr>
          <w:bCs/>
          <w:b/>
        </w:rPr>
        <w:t xml:space="preserve">National Environmental Protection Agency (NEPA), Iraq, 2015</w:t>
      </w:r>
      <w:r>
        <w:br/>
      </w:r>
      <w:r>
        <w:t xml:space="preserve">- Certification in Hazardous Waste Management and Emergency Response.</w:t>
      </w:r>
    </w:p>
    <w:bookmarkEnd w:id="30"/>
    <w:bookmarkStart w:id="31" w:name="projects-achievements"/>
    <w:p>
      <w:pPr>
        <w:pStyle w:val="Heading2"/>
      </w:pPr>
      <w:r>
        <w:t xml:space="preserve">Projects &amp; Achievements</w:t>
      </w:r>
    </w:p>
    <w:p>
      <w:pPr>
        <w:numPr>
          <w:ilvl w:val="0"/>
          <w:numId w:val="1002"/>
        </w:numPr>
        <w:pStyle w:val="Compact"/>
      </w:pPr>
      <w:r>
        <w:rPr>
          <w:bCs/>
          <w:b/>
        </w:rPr>
        <w:t xml:space="preserve">Baghdad Water Security Initiative:</w:t>
      </w:r>
      <w:r>
        <w:t xml:space="preserve"> </w:t>
      </w:r>
      <w:r>
        <w:t xml:space="preserve">Designed a decentralized water distribution network, reducing water loss by 40% in high-demand areas.</w:t>
      </w:r>
    </w:p>
    <w:p>
      <w:pPr>
        <w:numPr>
          <w:ilvl w:val="0"/>
          <w:numId w:val="1002"/>
        </w:numPr>
        <w:pStyle w:val="Compact"/>
      </w:pPr>
      <w:r>
        <w:rPr>
          <w:bCs/>
          <w:b/>
        </w:rPr>
        <w:t xml:space="preserve">Tigris River Restoration Project:</w:t>
      </w:r>
      <w:r>
        <w:t xml:space="preserve"> </w:t>
      </w:r>
      <w:r>
        <w:t xml:space="preserve">Partnered with the Ministry of Environment to clean 20 km of the river, improving aquatic life and community health.</w:t>
      </w:r>
    </w:p>
    <w:p>
      <w:pPr>
        <w:numPr>
          <w:ilvl w:val="0"/>
          <w:numId w:val="1002"/>
        </w:numPr>
        <w:pStyle w:val="Compact"/>
      </w:pPr>
      <w:r>
        <w:rPr>
          <w:bCs/>
          <w:b/>
        </w:rPr>
        <w:t xml:space="preserve">Baghdad Air Quality Monitoring System:</w:t>
      </w:r>
      <w:r>
        <w:t xml:space="preserve"> </w:t>
      </w:r>
      <w:r>
        <w:t xml:space="preserve">Installed 15 real-time sensors across the city, providing data for policy reforms and public awareness campaigns.</w:t>
      </w:r>
    </w:p>
    <w:p>
      <w:pPr>
        <w:numPr>
          <w:ilvl w:val="0"/>
          <w:numId w:val="1002"/>
        </w:numPr>
        <w:pStyle w:val="Compact"/>
      </w:pPr>
      <w:r>
        <w:rPr>
          <w:bCs/>
          <w:b/>
        </w:rPr>
        <w:t xml:space="preserve">Renewable Energy Pilot in Karrada:</w:t>
      </w:r>
      <w:r>
        <w:t xml:space="preserve"> </w:t>
      </w:r>
      <w:r>
        <w:t xml:space="preserve">Implemented a solar-powered irrigation system for local farmers, reducing reliance on fossil fuels by 60%.</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Iraqi Society of Environmental Engineers (ISEE)</w:t>
      </w:r>
      <w:r>
        <w:t xml:space="preserve"> </w:t>
      </w:r>
      <w:r>
        <w:t xml:space="preserve">– Member since 2015.</w:t>
      </w:r>
    </w:p>
    <w:p>
      <w:pPr>
        <w:numPr>
          <w:ilvl w:val="0"/>
          <w:numId w:val="1003"/>
        </w:numPr>
        <w:pStyle w:val="Compact"/>
      </w:pPr>
      <w:r>
        <w:rPr>
          <w:bCs/>
          <w:b/>
        </w:rPr>
        <w:t xml:space="preserve">International Water Association (IWA)</w:t>
      </w:r>
      <w:r>
        <w:t xml:space="preserve"> </w:t>
      </w:r>
      <w:r>
        <w:t xml:space="preserve">– Active participant in regional workshops on water management in the Middle East.</w:t>
      </w:r>
    </w:p>
    <w:bookmarkEnd w:id="32"/>
    <w:bookmarkStart w:id="33" w:name="languages"/>
    <w:p>
      <w:pPr>
        <w:pStyle w:val="Heading2"/>
      </w:pPr>
      <w:r>
        <w:t xml:space="preserve">Languages</w:t>
      </w:r>
    </w:p>
    <w:p>
      <w:pPr>
        <w:numPr>
          <w:ilvl w:val="0"/>
          <w:numId w:val="1004"/>
        </w:numPr>
        <w:pStyle w:val="Compact"/>
      </w:pPr>
      <w:r>
        <w:t xml:space="preserve">Arabic – Native</w:t>
      </w:r>
    </w:p>
    <w:p>
      <w:pPr>
        <w:numPr>
          <w:ilvl w:val="0"/>
          <w:numId w:val="1004"/>
        </w:numPr>
        <w:pStyle w:val="Compact"/>
      </w:pPr>
      <w:r>
        <w:t xml:space="preserve">English – Professional proficiency (writing, speaking, and technical documentation).</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Served as an environmental advisor for the Baghdad Green Initiative, a community-led project to plant 10,000 trees in urban areas.</w:t>
      </w:r>
    </w:p>
    <w:p>
      <w:pPr>
        <w:pStyle w:val="BodyText"/>
      </w:pPr>
      <w:r>
        <w:rPr>
          <w:iCs/>
          <w:i/>
        </w:rPr>
        <w:t xml:space="preserve">This resume highlights the expertise of an Environmental Engineer in Iraq Baghdad, focusing on solutions tailored to the region’s unique challenges. With a strong commitment to sustainability and local development, the candidate is well-equipped to address environmental issues in both urban and rural settings across Iraq.</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Iraq Baghdad</dc:title>
  <dc:creator/>
  <dc:language>en</dc:language>
  <cp:keywords/>
  <dcterms:created xsi:type="dcterms:W3CDTF">2025-12-12T14:14:26Z</dcterms:created>
  <dcterms:modified xsi:type="dcterms:W3CDTF">2025-12-12T14:14:26Z</dcterms:modified>
</cp:coreProperties>
</file>

<file path=docProps/custom.xml><?xml version="1.0" encoding="utf-8"?>
<Properties xmlns="http://schemas.openxmlformats.org/officeDocument/2006/custom-properties" xmlns:vt="http://schemas.openxmlformats.org/officeDocument/2006/docPropsVTypes"/>
</file>