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3" w:name="john-doe"/>
    <w:p>
      <w:pPr>
        <w:pStyle w:val="Heading1"/>
      </w:pPr>
      <w:r>
        <w:t xml:space="preserve">John Doe</w:t>
      </w:r>
    </w:p>
    <w:p>
      <w:pPr>
        <w:pStyle w:val="FirstParagraph"/>
      </w:pPr>
      <w:r>
        <w:rPr>
          <w:bCs/>
          <w:b/>
        </w:rPr>
        <w:t xml:space="preserve">Environmental Engineer | Kazakhstan Almaty</w:t>
      </w:r>
    </w:p>
    <w:p>
      <w:pPr>
        <w:pStyle w:val="BodyText"/>
      </w:pPr>
      <w:r>
        <w:t xml:space="preserve">Email: john.doe@example.com | Phone: +7 700 123-45-67 | Address: Almaty, Kazakhstan</w:t>
      </w:r>
    </w:p>
    <w:bookmarkStart w:id="20" w:name="professional-summary"/>
    <w:p>
      <w:pPr>
        <w:pStyle w:val="Heading2"/>
      </w:pPr>
      <w:r>
        <w:t xml:space="preserve">Professional Summary</w:t>
      </w:r>
    </w:p>
    <w:p>
      <w:pPr>
        <w:pStyle w:val="FirstParagraph"/>
      </w:pPr>
      <w:r>
        <w:t xml:space="preserve">Results-driven Environmental Engineer with over 8 years of experience in sustainable development, pollution control, and environmental compliance. Specialized in addressing ecological challenges specific to Kazakhstan Almaty's urban and industrial landscapes. Proven expertise in designing waste management systems, water treatment solutions, and air quality improvement initiatives. Adept at aligning projects with local regulations while fostering community engagement to promote environmental stewardship in the region.</w:t>
      </w:r>
    </w:p>
    <w:bookmarkEnd w:id="20"/>
    <w:bookmarkStart w:id="23"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Kazakhstan Almaty Environmental Solutions (KAE)</w:t>
      </w:r>
      <w:r>
        <w:t xml:space="preserve"> </w:t>
      </w:r>
      <w:r>
        <w:t xml:space="preserve">| Jan 2019 – Present</w:t>
      </w:r>
    </w:p>
    <w:p>
      <w:pPr>
        <w:numPr>
          <w:ilvl w:val="0"/>
          <w:numId w:val="1001"/>
        </w:numPr>
        <w:pStyle w:val="Compact"/>
      </w:pPr>
      <w:r>
        <w:t xml:space="preserve">Lead the development of a city-wide wastewater treatment project in Almaty, reducing contamination levels by 40% and improving public health standards.</w:t>
      </w:r>
    </w:p>
    <w:p>
      <w:pPr>
        <w:numPr>
          <w:ilvl w:val="0"/>
          <w:numId w:val="1001"/>
        </w:numPr>
        <w:pStyle w:val="Compact"/>
      </w:pPr>
      <w:r>
        <w:t xml:space="preserve">Collaborated with municipal authorities to implement green infrastructure initiatives, such as rainwater harvesting systems and urban green spaces, to combat desertification in northern Kazakhstan.</w:t>
      </w:r>
    </w:p>
    <w:p>
      <w:pPr>
        <w:numPr>
          <w:ilvl w:val="0"/>
          <w:numId w:val="1001"/>
        </w:numPr>
        <w:pStyle w:val="Compact"/>
      </w:pPr>
      <w:r>
        <w:t xml:space="preserve">Conducted environmental impact assessments (EIAs) for industrial clients in Almaty, ensuring compliance with Kazakhstani regulations and minimizing ecological footprints.</w:t>
      </w:r>
    </w:p>
    <w:p>
      <w:pPr>
        <w:numPr>
          <w:ilvl w:val="0"/>
          <w:numId w:val="1001"/>
        </w:numPr>
        <w:pStyle w:val="Compact"/>
      </w:pPr>
      <w:r>
        <w:t xml:space="preserve">Designed and executed air quality monitoring programs in high-pollution zones of Almaty, contributing to a 25% reduction in PM2.5 levels over two years.</w:t>
      </w:r>
    </w:p>
    <w:bookmarkEnd w:id="21"/>
    <w:bookmarkStart w:id="22" w:name="environmental-engineer"/>
    <w:p>
      <w:pPr>
        <w:pStyle w:val="Heading3"/>
      </w:pPr>
      <w:r>
        <w:t xml:space="preserve">Environmental Engineer</w:t>
      </w:r>
    </w:p>
    <w:p>
      <w:pPr>
        <w:pStyle w:val="FirstParagraph"/>
      </w:pPr>
      <w:r>
        <w:rPr>
          <w:bCs/>
          <w:b/>
        </w:rPr>
        <w:t xml:space="preserve">Sustainable Development Group (SDG) | Almaty</w:t>
      </w:r>
      <w:r>
        <w:t xml:space="preserve"> </w:t>
      </w:r>
      <w:r>
        <w:t xml:space="preserve">| Jun 2014 – Dec 2018</w:t>
      </w:r>
    </w:p>
    <w:p>
      <w:pPr>
        <w:numPr>
          <w:ilvl w:val="0"/>
          <w:numId w:val="1002"/>
        </w:numPr>
        <w:pStyle w:val="Compact"/>
      </w:pPr>
      <w:r>
        <w:t xml:space="preserve">Managed the restoration of degraded ecosystems in the Ili River Basin, enhancing biodiversity and water quality for local communities.</w:t>
      </w:r>
    </w:p>
    <w:p>
      <w:pPr>
        <w:numPr>
          <w:ilvl w:val="0"/>
          <w:numId w:val="1002"/>
        </w:numPr>
        <w:pStyle w:val="Compact"/>
      </w:pPr>
      <w:r>
        <w:t xml:space="preserve">Developed a waste-to-energy pilot project in Almaty, diverting 30% of municipal waste from landfills and generating renewable energy.</w:t>
      </w:r>
    </w:p>
    <w:p>
      <w:pPr>
        <w:numPr>
          <w:ilvl w:val="0"/>
          <w:numId w:val="1002"/>
        </w:numPr>
        <w:pStyle w:val="Compact"/>
      </w:pPr>
      <w:r>
        <w:t xml:space="preserve">Provided technical support for the implementation of ISO 14001 standards across manufacturing facilities in Kazakhstan, improving environmental performance metrics.</w:t>
      </w:r>
    </w:p>
    <w:p>
      <w:pPr>
        <w:numPr>
          <w:ilvl w:val="0"/>
          <w:numId w:val="1002"/>
        </w:numPr>
        <w:pStyle w:val="Compact"/>
      </w:pPr>
      <w:r>
        <w:t xml:space="preserve">Published research on the impact of mining activities on Almaty's groundwater resources, influencing policy reforms in waste management practices.</w:t>
      </w:r>
    </w:p>
    <w:bookmarkEnd w:id="22"/>
    <w:bookmarkEnd w:id="23"/>
    <w:bookmarkStart w:id="24" w:name="education"/>
    <w:p>
      <w:pPr>
        <w:pStyle w:val="Heading2"/>
      </w:pPr>
      <w:r>
        <w:t xml:space="preserve">Education</w:t>
      </w:r>
    </w:p>
    <w:p>
      <w:pPr>
        <w:pStyle w:val="FirstParagraph"/>
      </w:pPr>
      <w:r>
        <w:rPr>
          <w:bCs/>
          <w:b/>
        </w:rPr>
        <w:t xml:space="preserve">Kazakh National Technical University (KNTU)</w:t>
      </w:r>
      <w:r>
        <w:t xml:space="preserve"> </w:t>
      </w:r>
      <w:r>
        <w:t xml:space="preserve">| Almaty, Kazakhstan</w:t>
      </w:r>
    </w:p>
    <w:p>
      <w:pPr>
        <w:pStyle w:val="BodyText"/>
      </w:pPr>
      <w:r>
        <w:t xml:space="preserve">Bachelor of Science in Environmental Engineering | Graduated: 2014</w:t>
      </w:r>
    </w:p>
    <w:p>
      <w:pPr>
        <w:numPr>
          <w:ilvl w:val="0"/>
          <w:numId w:val="1003"/>
        </w:numPr>
        <w:pStyle w:val="Compact"/>
      </w:pPr>
      <w:r>
        <w:t xml:space="preserve">Thesis: "Optimization of Water Treatment Systems for Arid Regions: A Case Study of Almaty."</w:t>
      </w:r>
    </w:p>
    <w:p>
      <w:pPr>
        <w:numPr>
          <w:ilvl w:val="0"/>
          <w:numId w:val="1003"/>
        </w:numPr>
        <w:pStyle w:val="Compact"/>
      </w:pPr>
      <w:r>
        <w:t xml:space="preserve">Relevant coursework: Environmental Chemistry, Hydrology, Air Pollution Control, and Sustainable Urban Planning.</w:t>
      </w:r>
    </w:p>
    <w:p>
      <w:pPr>
        <w:pStyle w:val="FirstParagraph"/>
      </w:pPr>
      <w:r>
        <w:rPr>
          <w:bCs/>
          <w:b/>
        </w:rPr>
        <w:t xml:space="preserve">Master of Science in Environmental Management</w:t>
      </w:r>
      <w:r>
        <w:t xml:space="preserve"> </w:t>
      </w:r>
      <w:r>
        <w:t xml:space="preserve">| University of London (Distance Learning) | Graduated: 2018</w:t>
      </w:r>
    </w:p>
    <w:p>
      <w:pPr>
        <w:numPr>
          <w:ilvl w:val="0"/>
          <w:numId w:val="1004"/>
        </w:numPr>
        <w:pStyle w:val="Compact"/>
      </w:pPr>
      <w:r>
        <w:t xml:space="preserve">Focused on climate resilience strategies for Central Asian cities, including Almaty.</w:t>
      </w:r>
    </w:p>
    <w:p>
      <w:pPr>
        <w:numPr>
          <w:ilvl w:val="0"/>
          <w:numId w:val="1004"/>
        </w:numPr>
        <w:pStyle w:val="Compact"/>
      </w:pPr>
      <w:r>
        <w:t xml:space="preserve">Certified in Geographic Information Systems (GIS) for environmental modeling and spatial analysis.</w:t>
      </w:r>
    </w:p>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EPA Compliance Standards.</w:t>
      </w:r>
    </w:p>
    <w:p>
      <w:pPr>
        <w:numPr>
          <w:ilvl w:val="0"/>
          <w:numId w:val="1005"/>
        </w:numPr>
        <w:pStyle w:val="Compact"/>
      </w:pPr>
      <w:r>
        <w:rPr>
          <w:bCs/>
          <w:b/>
        </w:rPr>
        <w:t xml:space="preserve">Project Management:</w:t>
      </w:r>
      <w:r>
        <w:t xml:space="preserve"> </w:t>
      </w:r>
      <w:r>
        <w:t xml:space="preserve">Budgeting, timeline planning, and stakeholder coordination for large-scale environmental projects in Kazakhstan Almaty.</w:t>
      </w:r>
    </w:p>
    <w:p>
      <w:pPr>
        <w:numPr>
          <w:ilvl w:val="0"/>
          <w:numId w:val="1005"/>
        </w:numPr>
        <w:pStyle w:val="Compact"/>
      </w:pPr>
      <w:r>
        <w:rPr>
          <w:bCs/>
          <w:b/>
        </w:rPr>
        <w:t xml:space="preserve">Languages:</w:t>
      </w:r>
      <w:r>
        <w:t xml:space="preserve"> </w:t>
      </w:r>
      <w:r>
        <w:t xml:space="preserve">Fluent in Kazakh and Russian; proficient in English (IELTS 7.5).</w:t>
      </w:r>
    </w:p>
    <w:p>
      <w:pPr>
        <w:numPr>
          <w:ilvl w:val="0"/>
          <w:numId w:val="1005"/>
        </w:numPr>
        <w:pStyle w:val="Compact"/>
      </w:pPr>
      <w:r>
        <w:rPr>
          <w:bCs/>
          <w:b/>
        </w:rPr>
        <w:t xml:space="preserve">Certifications:</w:t>
      </w:r>
      <w:r>
        <w:t xml:space="preserve"> </w:t>
      </w:r>
      <w:r>
        <w:t xml:space="preserve">LEED AP, EPA Air Quality Inspector, ISO 14001 Lead Auditor.</w:t>
      </w:r>
    </w:p>
    <w:bookmarkEnd w:id="25"/>
    <w:bookmarkStart w:id="26" w:name="professional-affiliations"/>
    <w:p>
      <w:pPr>
        <w:pStyle w:val="Heading2"/>
      </w:pPr>
      <w:r>
        <w:t xml:space="preserve">Professional Affiliations</w:t>
      </w:r>
    </w:p>
    <w:p>
      <w:pPr>
        <w:numPr>
          <w:ilvl w:val="0"/>
          <w:numId w:val="1006"/>
        </w:numPr>
        <w:pStyle w:val="Compact"/>
      </w:pPr>
      <w:r>
        <w:t xml:space="preserve">Kazakh Environmental Engineers Association (KEEA) – Member since 2015.</w:t>
      </w:r>
    </w:p>
    <w:p>
      <w:pPr>
        <w:numPr>
          <w:ilvl w:val="0"/>
          <w:numId w:val="1006"/>
        </w:numPr>
        <w:pStyle w:val="Compact"/>
      </w:pPr>
      <w:r>
        <w:t xml:space="preserve">International Society of Environmental Toxicology (SETAC) – Active participant in regional conferences in Almaty.</w:t>
      </w:r>
    </w:p>
    <w:p>
      <w:pPr>
        <w:numPr>
          <w:ilvl w:val="0"/>
          <w:numId w:val="1006"/>
        </w:numPr>
        <w:pStyle w:val="Compact"/>
      </w:pPr>
      <w:r>
        <w:t xml:space="preserve">Almaty Green Cities Initiative – Collaborated on urban sustainability projects, including the "Clean Almaty 2030" campaign.</w:t>
      </w:r>
    </w:p>
    <w:bookmarkEnd w:id="26"/>
    <w:bookmarkStart w:id="29" w:name="projects"/>
    <w:p>
      <w:pPr>
        <w:pStyle w:val="Heading2"/>
      </w:pPr>
      <w:r>
        <w:t xml:space="preserve">Projects</w:t>
      </w:r>
    </w:p>
    <w:bookmarkStart w:id="27" w:name="Xb1eea4e7adc5069f13e393d58bd1b099ebbc066"/>
    <w:p>
      <w:pPr>
        <w:pStyle w:val="Heading3"/>
      </w:pPr>
      <w:r>
        <w:t xml:space="preserve">Kazakhstan Almaty River Restoration Project (2021)</w:t>
      </w:r>
    </w:p>
    <w:p>
      <w:pPr>
        <w:pStyle w:val="FirstParagraph"/>
      </w:pPr>
      <w:r>
        <w:t xml:space="preserve">Lead engineer for a $5 million initiative to rehabilitate the Chu River, which runs through Almaty. The project involved removing industrial pollutants, restoring riparian zones, and introducing native aquatic species. Resulted in a 60% increase in biodiversity within two years.</w:t>
      </w:r>
    </w:p>
    <w:bookmarkEnd w:id="27"/>
    <w:bookmarkStart w:id="28" w:name="Xf77c25956769cb34fefec2e713cc4a3cbb7ce76"/>
    <w:p>
      <w:pPr>
        <w:pStyle w:val="Heading3"/>
      </w:pPr>
      <w:r>
        <w:t xml:space="preserve">Solar-Powered Waste Management System (2017)</w:t>
      </w:r>
    </w:p>
    <w:p>
      <w:pPr>
        <w:pStyle w:val="FirstParagraph"/>
      </w:pPr>
      <w:r>
        <w:t xml:space="preserve">Designed a solar-powered waste compaction system for Almaty's public parks, reducing collection frequency by 50% and lowering fuel costs. Recognized with the "Innovative Environmental Solution" award by the Kazakhstan Ministry of Ecology.</w:t>
      </w:r>
    </w:p>
    <w:bookmarkEnd w:id="28"/>
    <w:bookmarkEnd w:id="29"/>
    <w:bookmarkStart w:id="30" w:name="publications"/>
    <w:p>
      <w:pPr>
        <w:pStyle w:val="Heading2"/>
      </w:pPr>
      <w:r>
        <w:t xml:space="preserve">Publications</w:t>
      </w:r>
    </w:p>
    <w:p>
      <w:pPr>
        <w:numPr>
          <w:ilvl w:val="0"/>
          <w:numId w:val="1007"/>
        </w:numPr>
        <w:pStyle w:val="Compact"/>
      </w:pPr>
      <w:r>
        <w:t xml:space="preserve">"Sustainable Waste Management Practices in Almaty: A Case Study," *Journal of Environmental Engineering, Kazakh Edition*, 2019.</w:t>
      </w:r>
    </w:p>
    <w:p>
      <w:pPr>
        <w:numPr>
          <w:ilvl w:val="0"/>
          <w:numId w:val="1007"/>
        </w:numPr>
        <w:pStyle w:val="Compact"/>
      </w:pPr>
      <w:r>
        <w:t xml:space="preserve">"Climate Change Mitigation Strategies for Central Asian Cities," *International Conference on Green Technologies, Almaty*, 2020.</w:t>
      </w:r>
    </w:p>
    <w:bookmarkEnd w:id="30"/>
    <w:bookmarkStart w:id="31" w:name="volunteer-experience"/>
    <w:p>
      <w:pPr>
        <w:pStyle w:val="Heading2"/>
      </w:pPr>
      <w:r>
        <w:t xml:space="preserve">Volunteer Experience</w:t>
      </w:r>
    </w:p>
    <w:p>
      <w:pPr>
        <w:pStyle w:val="FirstParagraph"/>
      </w:pPr>
      <w:r>
        <w:rPr>
          <w:bCs/>
          <w:b/>
        </w:rPr>
        <w:t xml:space="preserve">Almaty Eco-Club</w:t>
      </w:r>
      <w:r>
        <w:t xml:space="preserve"> </w:t>
      </w:r>
      <w:r>
        <w:t xml:space="preserve">| Environmental Educator | 2017 – Present</w:t>
      </w:r>
    </w:p>
    <w:p>
      <w:pPr>
        <w:numPr>
          <w:ilvl w:val="0"/>
          <w:numId w:val="1008"/>
        </w:numPr>
        <w:pStyle w:val="Compact"/>
      </w:pPr>
      <w:r>
        <w:t xml:space="preserve">Organized workshops for schoolchildren on recycling, renewable energy, and conservation practices tailored to Almaty's ecological context.</w:t>
      </w:r>
    </w:p>
    <w:p>
      <w:pPr>
        <w:numPr>
          <w:ilvl w:val="0"/>
          <w:numId w:val="1008"/>
        </w:numPr>
        <w:pStyle w:val="Compact"/>
      </w:pPr>
      <w:r>
        <w:t xml:space="preserve">Partnered with local NGOs to plant over 5,000 trees in urban areas of Almaty as part of the "Green Future" campaign.</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t xml:space="preserve">© 2023 John Doe | Environmental Engineer in Kazakhstan Almaty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Kazakhstan Almaty</dc:title>
  <dc:creator/>
  <dc:language>en</dc:language>
  <cp:keywords/>
  <dcterms:created xsi:type="dcterms:W3CDTF">2026-07-22T15:34:21Z</dcterms:created>
  <dcterms:modified xsi:type="dcterms:W3CDTF">2026-07-22T15:34:21Z</dcterms:modified>
</cp:coreProperties>
</file>

<file path=docProps/custom.xml><?xml version="1.0" encoding="utf-8"?>
<Properties xmlns="http://schemas.openxmlformats.org/officeDocument/2006/custom-properties" xmlns:vt="http://schemas.openxmlformats.org/officeDocument/2006/docPropsVTypes"/>
</file>