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Xdc9da11cadc376d261b4e7ff7b7144ed803b06f"/>
    <w:p>
      <w:pPr>
        <w:pStyle w:val="Heading2"/>
      </w:pPr>
      <w:r>
        <w:t xml:space="preserve">Environmental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+965 12345678</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I am a dedicated Environmental Engineer with over [X] years of experience in addressing environmental challenges in the dynamic urban and industrial landscapes of Kuwait City. My expertise lies in designing sustainable solutions for water treatment, waste management, air quality control, and environmental compliance. As an Environmental Engineer in Kuwait City, I specialize in aligning engineering practices with the unique ecological and regulatory demands of the region. My work has contributed to enhancing environmental standards while supporting the growth of infrastructure and industries in Kuwait.</w:t>
      </w:r>
    </w:p>
    <w:bookmarkEnd w:id="21"/>
    <w:bookmarkStart w:id="22" w:name="technical-skills"/>
    <w:p>
      <w:pPr>
        <w:pStyle w:val="Heading3"/>
      </w:pPr>
      <w:r>
        <w:t xml:space="preserve">Technical Skills</w:t>
      </w:r>
    </w:p>
    <w:p>
      <w:pPr>
        <w:numPr>
          <w:ilvl w:val="0"/>
          <w:numId w:val="1001"/>
        </w:numPr>
        <w:pStyle w:val="Compact"/>
      </w:pPr>
      <w:r>
        <w:t xml:space="preserve">Environmental Impact Assessment (EIA) for industrial projects in Kuwait City</w:t>
      </w:r>
    </w:p>
    <w:p>
      <w:pPr>
        <w:numPr>
          <w:ilvl w:val="0"/>
          <w:numId w:val="1001"/>
        </w:numPr>
        <w:pStyle w:val="Compact"/>
      </w:pPr>
      <w:r>
        <w:t xml:space="preserve">Water and wastewater treatment system design, including desalination and recycling technologies</w:t>
      </w:r>
    </w:p>
    <w:p>
      <w:pPr>
        <w:numPr>
          <w:ilvl w:val="0"/>
          <w:numId w:val="1001"/>
        </w:numPr>
        <w:pStyle w:val="Compact"/>
      </w:pPr>
      <w:r>
        <w:t xml:space="preserve">Air quality monitoring and mitigation strategies for urban areas in Kuwait</w:t>
      </w:r>
    </w:p>
    <w:p>
      <w:pPr>
        <w:numPr>
          <w:ilvl w:val="0"/>
          <w:numId w:val="1001"/>
        </w:numPr>
        <w:pStyle w:val="Compact"/>
      </w:pPr>
      <w:r>
        <w:t xml:space="preserve">Soil and groundwater remediation techniques tailored to desert environments</w:t>
      </w:r>
    </w:p>
    <w:p>
      <w:pPr>
        <w:numPr>
          <w:ilvl w:val="0"/>
          <w:numId w:val="1001"/>
        </w:numPr>
        <w:pStyle w:val="Compact"/>
      </w:pPr>
      <w:r>
        <w:t xml:space="preserve">Civil engineering software (AutoCAD, GIS, SWMM)</w:t>
      </w:r>
    </w:p>
    <w:p>
      <w:pPr>
        <w:numPr>
          <w:ilvl w:val="0"/>
          <w:numId w:val="1001"/>
        </w:numPr>
        <w:pStyle w:val="Compact"/>
      </w:pPr>
      <w:r>
        <w:t xml:space="preserve">Regulatory compliance with Kuwait’s Ministry of Environment and other local authorities</w:t>
      </w:r>
    </w:p>
    <w:p>
      <w:pPr>
        <w:numPr>
          <w:ilvl w:val="0"/>
          <w:numId w:val="1001"/>
        </w:numPr>
        <w:pStyle w:val="Compact"/>
      </w:pPr>
      <w:r>
        <w:t xml:space="preserve">Project management for environmental infrastructure projects in Kuwait City</w:t>
      </w:r>
    </w:p>
    <w:bookmarkEnd w:id="22"/>
    <w:bookmarkStart w:id="25" w:name="professional-experience"/>
    <w:p>
      <w:pPr>
        <w:pStyle w:val="Heading3"/>
      </w:pPr>
      <w:r>
        <w:t xml:space="preserve">Professional Experience</w:t>
      </w:r>
    </w:p>
    <w:bookmarkStart w:id="23" w:name="X7fc1c860bbb50369dfae30f899dd26e137f8892"/>
    <w:p>
      <w:pPr>
        <w:pStyle w:val="Heading4"/>
      </w:pPr>
      <w:r>
        <w:t xml:space="preserve">Kuwait Environmental Engineering Firm (KEEF), Kuwait City | Environmental Engineer | [Start Year] – Present</w:t>
      </w:r>
    </w:p>
    <w:p>
      <w:pPr>
        <w:numPr>
          <w:ilvl w:val="0"/>
          <w:numId w:val="1002"/>
        </w:numPr>
        <w:pStyle w:val="Compact"/>
      </w:pPr>
      <w:r>
        <w:t xml:space="preserve">Lead the design and implementation of water treatment plants to meet the growing demands of Kuwait City’s population, ensuring compliance with national water quality standards.</w:t>
      </w:r>
    </w:p>
    <w:p>
      <w:pPr>
        <w:numPr>
          <w:ilvl w:val="0"/>
          <w:numId w:val="1002"/>
        </w:numPr>
        <w:pStyle w:val="Compact"/>
      </w:pPr>
      <w:r>
        <w:t xml:space="preserve">Conducted EIA studies for new industrial zones in Kuwait City, identifying potential environmental risks and proposing mitigation measures to protect local ecosystems.</w:t>
      </w:r>
    </w:p>
    <w:p>
      <w:pPr>
        <w:numPr>
          <w:ilvl w:val="0"/>
          <w:numId w:val="1002"/>
        </w:numPr>
        <w:pStyle w:val="Compact"/>
      </w:pPr>
      <w:r>
        <w:t xml:space="preserve">Developed a comprehensive waste management plan for a residential area in Kuwait City, reducing landfill dependence by 30% through recycling and waste-to-energy initiatives.</w:t>
      </w:r>
    </w:p>
    <w:p>
      <w:pPr>
        <w:numPr>
          <w:ilvl w:val="0"/>
          <w:numId w:val="1002"/>
        </w:numPr>
        <w:pStyle w:val="Compact"/>
      </w:pPr>
      <w:r>
        <w:t xml:space="preserve">Collaborated with the Ministry of Environment to update air quality monitoring protocols for industrial facilities in Kuwait City, improving data accuracy and regulatory adherence.</w:t>
      </w:r>
    </w:p>
    <w:p>
      <w:pPr>
        <w:numPr>
          <w:ilvl w:val="0"/>
          <w:numId w:val="1002"/>
        </w:numPr>
        <w:pStyle w:val="Compact"/>
      </w:pPr>
      <w:r>
        <w:t xml:space="preserve">Provided technical guidance to municipal authorities on sustainable urban development practices, emphasizing green infrastructure and energy efficiency in Kuwait City projects.</w:t>
      </w:r>
    </w:p>
    <w:bookmarkEnd w:id="23"/>
    <w:bookmarkStart w:id="24" w:name="X5aabeb61b714736ab6438b260bf92c1546fa6e4"/>
    <w:p>
      <w:pPr>
        <w:pStyle w:val="Heading4"/>
      </w:pPr>
      <w:r>
        <w:t xml:space="preserve">National Water Supply Company (NWSC), Kuwait | Environmental Engineer Intern | [Start Year] – [End Year]</w:t>
      </w:r>
    </w:p>
    <w:p>
      <w:pPr>
        <w:numPr>
          <w:ilvl w:val="0"/>
          <w:numId w:val="1003"/>
        </w:numPr>
        <w:pStyle w:val="Compact"/>
      </w:pPr>
      <w:r>
        <w:t xml:space="preserve">Assisted in the analysis of groundwater resources in Kuwait City, contributing to the development of a long-term water conservation strategy.</w:t>
      </w:r>
    </w:p>
    <w:p>
      <w:pPr>
        <w:numPr>
          <w:ilvl w:val="0"/>
          <w:numId w:val="1003"/>
        </w:numPr>
        <w:pStyle w:val="Compact"/>
      </w:pPr>
      <w:r>
        <w:t xml:space="preserve">Supported the maintenance and optimization of wastewater treatment facilities, ensuring efficient operation and minimal environmental impact.</w:t>
      </w:r>
    </w:p>
    <w:p>
      <w:pPr>
        <w:numPr>
          <w:ilvl w:val="0"/>
          <w:numId w:val="1003"/>
        </w:numPr>
        <w:pStyle w:val="Compact"/>
      </w:pPr>
      <w:r>
        <w:t xml:space="preserve">Participated in community outreach programs to educate residents of Kuwait City about water conservation and pollution prevention.</w:t>
      </w:r>
    </w:p>
    <w:bookmarkEnd w:id="24"/>
    <w:bookmarkEnd w:id="25"/>
    <w:bookmarkStart w:id="26" w:name="education"/>
    <w:p>
      <w:pPr>
        <w:pStyle w:val="Heading3"/>
      </w:pPr>
      <w:r>
        <w:t xml:space="preserve">Education</w:t>
      </w:r>
    </w:p>
    <w:p>
      <w:pPr>
        <w:pStyle w:val="FirstParagraph"/>
      </w:pPr>
      <w:r>
        <w:rPr>
          <w:bCs/>
          <w:b/>
        </w:rPr>
        <w:t xml:space="preserve">Bachelor of Science in Environmental Engineering</w:t>
      </w:r>
      <w:r>
        <w:t xml:space="preserve">, [University Name], Kuwait City, Kuwait | [Graduation Year]</w:t>
      </w:r>
    </w:p>
    <w:p>
      <w:pPr>
        <w:pStyle w:val="BodyText"/>
      </w:pPr>
      <w:r>
        <w:rPr>
          <w:bCs/>
          <w:b/>
        </w:rPr>
        <w:t xml:space="preserve">Masters in Environmental Engineering and Management</w:t>
      </w:r>
      <w:r>
        <w:t xml:space="preserve">, [University Name], [Country] | [Graduation Year]</w:t>
      </w:r>
    </w:p>
    <w:bookmarkEnd w:id="26"/>
    <w:bookmarkStart w:id="27" w:name="certifications-licenses"/>
    <w:p>
      <w:pPr>
        <w:pStyle w:val="Heading3"/>
      </w:pPr>
      <w:r>
        <w:t xml:space="preserve">Certifications &amp; Licenses</w:t>
      </w:r>
    </w:p>
    <w:p>
      <w:pPr>
        <w:numPr>
          <w:ilvl w:val="0"/>
          <w:numId w:val="1004"/>
        </w:numPr>
        <w:pStyle w:val="Compact"/>
      </w:pPr>
      <w:r>
        <w:t xml:space="preserve">Professional Engineer (P.E.) License, Kuwait Ministry of Environment</w:t>
      </w:r>
    </w:p>
    <w:p>
      <w:pPr>
        <w:numPr>
          <w:ilvl w:val="0"/>
          <w:numId w:val="1004"/>
        </w:numPr>
        <w:pStyle w:val="Compact"/>
      </w:pPr>
      <w:r>
        <w:t xml:space="preserve">LEED Green Associate Certification</w:t>
      </w:r>
    </w:p>
    <w:p>
      <w:pPr>
        <w:numPr>
          <w:ilvl w:val="0"/>
          <w:numId w:val="1004"/>
        </w:numPr>
        <w:pStyle w:val="Compact"/>
      </w:pPr>
      <w:r>
        <w:t xml:space="preserve">OSHA 30-Hour General Industry Training</w:t>
      </w:r>
    </w:p>
    <w:p>
      <w:pPr>
        <w:numPr>
          <w:ilvl w:val="0"/>
          <w:numId w:val="1004"/>
        </w:numPr>
        <w:pStyle w:val="Compact"/>
      </w:pPr>
      <w:r>
        <w:t xml:space="preserve">Microsoft Excel and Advanced GIS Certification</w:t>
      </w:r>
    </w:p>
    <w:bookmarkEnd w:id="27"/>
    <w:bookmarkStart w:id="28" w:name="languages-software-proficiencies"/>
    <w:p>
      <w:pPr>
        <w:pStyle w:val="Heading3"/>
      </w:pPr>
      <w:r>
        <w:t xml:space="preserve">Languages &amp; Software Proficiencies</w:t>
      </w:r>
    </w:p>
    <w:p>
      <w:pPr>
        <w:numPr>
          <w:ilvl w:val="0"/>
          <w:numId w:val="1005"/>
        </w:numPr>
        <w:pStyle w:val="Compact"/>
      </w:pPr>
      <w:r>
        <w:t xml:space="preserve">Fluent in English and Arabic, with strong communication skills for stakeholder engagement in Kuwait City.</w:t>
      </w:r>
    </w:p>
    <w:p>
      <w:pPr>
        <w:numPr>
          <w:ilvl w:val="0"/>
          <w:numId w:val="1005"/>
        </w:numPr>
        <w:pStyle w:val="Compact"/>
      </w:pPr>
      <w:r>
        <w:t xml:space="preserve">Proficient in AutoCAD, ArcGIS, and MATLAB for environmental modeling and design.</w:t>
      </w:r>
    </w:p>
    <w:p>
      <w:pPr>
        <w:numPr>
          <w:ilvl w:val="0"/>
          <w:numId w:val="1005"/>
        </w:numPr>
        <w:pStyle w:val="Compact"/>
      </w:pPr>
      <w:r>
        <w:t xml:space="preserve">Experienced in using HEC-HMS and SWMM for hydrological simulations tailored to Kuwait’s arid climate.</w:t>
      </w:r>
    </w:p>
    <w:bookmarkEnd w:id="28"/>
    <w:bookmarkStart w:id="29" w:name="projects-contributions-in-kuwait-city"/>
    <w:p>
      <w:pPr>
        <w:pStyle w:val="Heading3"/>
      </w:pPr>
      <w:r>
        <w:t xml:space="preserve">Projects &amp; Contributions in Kuwait City</w:t>
      </w:r>
    </w:p>
    <w:p>
      <w:pPr>
        <w:pStyle w:val="FirstParagraph"/>
      </w:pPr>
      <w:r>
        <w:rPr>
          <w:bCs/>
          <w:b/>
        </w:rPr>
        <w:t xml:space="preserve">Kuwait City Desalination Plant Optimization Project (2022)</w:t>
      </w:r>
      <w:r>
        <w:t xml:space="preserve">: Spearheaded the upgrade of a desalination facility to increase capacity by 25%, reducing energy consumption through advanced membrane technology. This project directly supported Kuwait’s goal of achieving water security in a rapidly urbanizing environment.</w:t>
      </w:r>
    </w:p>
    <w:p>
      <w:pPr>
        <w:pStyle w:val="BodyText"/>
      </w:pPr>
      <w:r>
        <w:rPr>
          <w:bCs/>
          <w:b/>
        </w:rPr>
        <w:t xml:space="preserve">Green Infrastructure Development in Al-Wafra (2021)</w:t>
      </w:r>
      <w:r>
        <w:t xml:space="preserve">: Designed a stormwater management system integrating permeable pavements and rain gardens, mitigating urban flooding risks while promoting groundwater recharge. The project was recognized by the Kuwait Environment Society for its innovative approach.</w:t>
      </w:r>
    </w:p>
    <w:p>
      <w:pPr>
        <w:pStyle w:val="BodyText"/>
      </w:pPr>
      <w:r>
        <w:rPr>
          <w:bCs/>
          <w:b/>
        </w:rPr>
        <w:t xml:space="preserve">Kuwait City Air Quality Monitoring Network Expansion (2020)</w:t>
      </w:r>
      <w:r>
        <w:t xml:space="preserve">: Collaborated with local authorities to deploy 15 new air quality sensors across high-traffic zones, enhancing real-time data collection and enabling targeted pollution control measures.</w:t>
      </w:r>
    </w:p>
    <w:bookmarkEnd w:id="29"/>
    <w:bookmarkStart w:id="30" w:name="X51457ae069fd5da3f2bf2933682103c956147a1"/>
    <w:p>
      <w:pPr>
        <w:pStyle w:val="Heading3"/>
      </w:pPr>
      <w:r>
        <w:t xml:space="preserve">Community Engagement &amp; Sustainability Initiatives</w:t>
      </w:r>
    </w:p>
    <w:p>
      <w:pPr>
        <w:numPr>
          <w:ilvl w:val="0"/>
          <w:numId w:val="1006"/>
        </w:numPr>
        <w:pStyle w:val="Compact"/>
      </w:pPr>
      <w:r>
        <w:t xml:space="preserve">Volunteered with the Kuwait Environmental Society to organize annual "Clean City Week" events, mobilizing over 500 volunteers in Kuwait City to clean public spaces and promote environmental awareness.</w:t>
      </w:r>
    </w:p>
    <w:p>
      <w:pPr>
        <w:numPr>
          <w:ilvl w:val="0"/>
          <w:numId w:val="1006"/>
        </w:numPr>
        <w:pStyle w:val="Compact"/>
      </w:pPr>
      <w:r>
        <w:t xml:space="preserve">Contributed to a community education program on renewable energy, focusing on solar power integration for residential buildings in Kuwait City.</w:t>
      </w:r>
    </w:p>
    <w:p>
      <w:pPr>
        <w:numPr>
          <w:ilvl w:val="0"/>
          <w:numId w:val="1006"/>
        </w:numPr>
        <w:pStyle w:val="Compact"/>
      </w:pPr>
      <w:r>
        <w:t xml:space="preserve">Supported the development of a green roof initiative for commercial buildings, reducing urban heat island effects and improving building energy efficiency.</w:t>
      </w:r>
    </w:p>
    <w:bookmarkEnd w:id="30"/>
    <w:bookmarkStart w:id="31" w:name="professional-affiliations"/>
    <w:p>
      <w:pPr>
        <w:pStyle w:val="Heading3"/>
      </w:pPr>
      <w:r>
        <w:t xml:space="preserve">Professional Affiliations</w:t>
      </w:r>
    </w:p>
    <w:p>
      <w:pPr>
        <w:numPr>
          <w:ilvl w:val="0"/>
          <w:numId w:val="1007"/>
        </w:numPr>
        <w:pStyle w:val="Compact"/>
      </w:pPr>
      <w:r>
        <w:t xml:space="preserve">Kuwait Society of Engineers (KSE)</w:t>
      </w:r>
    </w:p>
    <w:p>
      <w:pPr>
        <w:numPr>
          <w:ilvl w:val="0"/>
          <w:numId w:val="1007"/>
        </w:numPr>
        <w:pStyle w:val="Compact"/>
      </w:pPr>
      <w:r>
        <w:t xml:space="preserve">American Society of Civil Engineers (ASCE)</w:t>
      </w:r>
    </w:p>
    <w:p>
      <w:pPr>
        <w:numPr>
          <w:ilvl w:val="0"/>
          <w:numId w:val="1007"/>
        </w:numPr>
        <w:pStyle w:val="Compact"/>
      </w:pPr>
      <w:r>
        <w:t xml:space="preserve">International Water Association (IWA)</w:t>
      </w:r>
    </w:p>
    <w:bookmarkEnd w:id="31"/>
    <w:p>
      <w:pPr>
        <w:pStyle w:val="FirstParagraph"/>
      </w:pPr>
      <w:r>
        <w:t xml:space="preserve">This resume highlights the expertise of an Environmental Engineer in Kuwait City, tailored to meet the environmental and industrial demands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Kuwait City</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