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+977-1-4479002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specific to Nepal Kathmandu. Proficient in designing sustainable solutions for water resource management, waste treatment, and pollution control. Committed to promoting eco-friendly practices that align with the socio-economic and ecological needs of Nepal's capital region. A strong advocate for integrating local knowledge with modern engineering techniques to ensure long-term environmental health in Kathmandu Valley.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Water and Wastewater Treatment System Design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1"/>
        </w:numPr>
        <w:pStyle w:val="Compact"/>
      </w:pPr>
      <w:r>
        <w:t xml:space="preserve">Solid Waste Management Planning</w:t>
      </w:r>
    </w:p>
    <w:p>
      <w:pPr>
        <w:numPr>
          <w:ilvl w:val="0"/>
          <w:numId w:val="1001"/>
        </w:numPr>
        <w:pStyle w:val="Compact"/>
      </w:pPr>
      <w:r>
        <w:t xml:space="preserve">Air Quality Monitoring and Analysis</w:t>
      </w:r>
    </w:p>
    <w:p>
      <w:pPr>
        <w:numPr>
          <w:ilvl w:val="0"/>
          <w:numId w:val="1001"/>
        </w:numPr>
        <w:pStyle w:val="Compact"/>
      </w:pPr>
      <w:r>
        <w:t xml:space="preserve">GIS and Remote Sensing for Environmental Studies</w:t>
      </w:r>
    </w:p>
    <w:p>
      <w:pPr>
        <w:numPr>
          <w:ilvl w:val="0"/>
          <w:numId w:val="1001"/>
        </w:numPr>
        <w:pStyle w:val="Compact"/>
      </w:pPr>
      <w:r>
        <w:t xml:space="preserve">Project Management and Budgeting</w:t>
      </w:r>
    </w:p>
    <w:p>
      <w:pPr>
        <w:numPr>
          <w:ilvl w:val="0"/>
          <w:numId w:val="1001"/>
        </w:numPr>
        <w:pStyle w:val="Compact"/>
      </w:pPr>
      <w:r>
        <w:t xml:space="preserve">Knowledge of Nepal’s Environmental Laws (e.g., National Environment Policy, 2019)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Nepal Water Supply and Sewerage Corporation (NWSC),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wastewater treatment systems to reduce pollution in the Bagmati River, a critical water source for Kathmandu.</w:t>
      </w:r>
    </w:p>
    <w:p>
      <w:pPr>
        <w:numPr>
          <w:ilvl w:val="0"/>
          <w:numId w:val="1002"/>
        </w:numPr>
        <w:pStyle w:val="Compact"/>
      </w:pPr>
      <w:r>
        <w:t xml:space="preserve">Conducted environmental audits for urban development projects, ensuring compliance with Nepal’s national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Kathmandu to promote rainwater harvesting and groundwater recharge initiatives.</w:t>
      </w:r>
    </w:p>
    <w:p>
      <w:pPr>
        <w:numPr>
          <w:ilvl w:val="0"/>
          <w:numId w:val="1002"/>
        </w:numPr>
        <w:pStyle w:val="Compact"/>
      </w:pPr>
      <w:r>
        <w:t xml:space="preserve">Managed projects funded by the World Bank and Asian Development Bank, focusing on improving water quality in peri-urban areas of Kathmandu.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Gujarat Water and Sanitation Project (GWSP),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design of decentralized sanitation systems in densely populated areas of Kathmandu Valley.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for the installation of biogas plants to reduce organic waste in rural-urban fringes.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stakeholders on sustainable solid waste management practices.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Environmental Engineering</w:t>
      </w:r>
    </w:p>
    <w:p>
      <w:pPr>
        <w:pStyle w:val="BodyText"/>
      </w:pPr>
      <w:r>
        <w:rPr>
          <w:iCs/>
          <w:i/>
        </w:rPr>
        <w:t xml:space="preserve">Kathmandu University, Nepal</w:t>
      </w:r>
    </w:p>
    <w:p>
      <w:pPr>
        <w:pStyle w:val="BodyText"/>
      </w:pPr>
      <w:r>
        <w:rPr>
          <w:bCs/>
          <w:b/>
        </w:rPr>
        <w:t xml:space="preserve">Masters in Environmental Science and Engineering (M.Sc.)</w:t>
      </w:r>
    </w:p>
    <w:p>
      <w:pPr>
        <w:pStyle w:val="BodyText"/>
      </w:pPr>
      <w:r>
        <w:rPr>
          <w:iCs/>
          <w:i/>
        </w:rPr>
        <w:t xml:space="preserve">University of Toronto, Canada</w:t>
      </w:r>
    </w:p>
    <w:bookmarkEnd w:id="26"/>
    <w:bookmarkStart w:id="27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4"/>
        </w:numPr>
        <w:pStyle w:val="Compact"/>
      </w:pPr>
      <w:r>
        <w:t xml:space="preserve">Certificate in Environmental Impact Assessment (EIA), Nepal Engineering Council, 2019</w:t>
      </w:r>
    </w:p>
    <w:p>
      <w:pPr>
        <w:numPr>
          <w:ilvl w:val="0"/>
          <w:numId w:val="1004"/>
        </w:numPr>
        <w:pStyle w:val="Compact"/>
      </w:pPr>
      <w:r>
        <w:t xml:space="preserve">Training on Climate Resilient Urban Planning, Asian Development Bank (ADB), 2020</w:t>
      </w:r>
    </w:p>
    <w:p>
      <w:pPr>
        <w:numPr>
          <w:ilvl w:val="0"/>
          <w:numId w:val="1004"/>
        </w:numPr>
        <w:pStyle w:val="Compact"/>
      </w:pPr>
      <w:r>
        <w:t xml:space="preserve">Advanced GIS Applications for Environmental Monitoring, Kathmandu University, 2018</w:t>
      </w:r>
    </w:p>
    <w:bookmarkEnd w:id="27"/>
    <w:bookmarkStart w:id="28" w:name="Xed79fc214a512e0517f9d9ee8621f82deba8eee"/>
    <w:p>
      <w:pPr>
        <w:pStyle w:val="Heading2"/>
      </w:pPr>
      <w:r>
        <w:t xml:space="preserve">Projects &amp; Research Contributions (Nepal Kathmandu Context)</w:t>
      </w:r>
    </w:p>
    <w:p>
      <w:pPr>
        <w:pStyle w:val="FirstParagraph"/>
      </w:pPr>
      <w:r>
        <w:rPr>
          <w:bCs/>
          <w:b/>
        </w:rPr>
        <w:t xml:space="preserve">Water Quality Monitoring in Kathmandu Valley</w:t>
      </w:r>
    </w:p>
    <w:p>
      <w:pPr>
        <w:numPr>
          <w:ilvl w:val="0"/>
          <w:numId w:val="1005"/>
        </w:numPr>
        <w:pStyle w:val="Compact"/>
      </w:pPr>
      <w:r>
        <w:t xml:space="preserve">Conducted a two-year study on heavy metal contamination in groundwater sources, leading to policy recommendations for the Department of Water Supply and Sanitation.</w:t>
      </w:r>
    </w:p>
    <w:p>
      <w:pPr>
        <w:numPr>
          <w:ilvl w:val="0"/>
          <w:numId w:val="1005"/>
        </w:numPr>
        <w:pStyle w:val="Compact"/>
      </w:pPr>
      <w:r>
        <w:t xml:space="preserve">Published findings in the "Journal of Environmental Research and Technology" (2021), emphasizing the need for stricter regulations in industrial zones near Kathmandu.</w:t>
      </w:r>
    </w:p>
    <w:p>
      <w:pPr>
        <w:pStyle w:val="FirstParagraph"/>
      </w:pPr>
      <w:r>
        <w:rPr>
          <w:bCs/>
          <w:b/>
        </w:rPr>
        <w:t xml:space="preserve">Waste-to-Energy Projects in Kathmandu</w:t>
      </w:r>
    </w:p>
    <w:p>
      <w:pPr>
        <w:numPr>
          <w:ilvl w:val="0"/>
          <w:numId w:val="1006"/>
        </w:numPr>
        <w:pStyle w:val="Compact"/>
      </w:pPr>
      <w:r>
        <w:t xml:space="preserve">Designed a pilot-scale biogas plant in Bhaktapur, Nepal, to convert organic waste into renewable energy for local households.</w:t>
      </w:r>
    </w:p>
    <w:p>
      <w:pPr>
        <w:numPr>
          <w:ilvl w:val="0"/>
          <w:numId w:val="1006"/>
        </w:numPr>
        <w:pStyle w:val="Compact"/>
      </w:pPr>
      <w:r>
        <w:t xml:space="preserve">Campaigned for the adoption of decentralized waste treatment systems to reduce landfill dependency in Kathmandu’s growing urban areas.</w:t>
      </w:r>
    </w:p>
    <w:p>
      <w:pPr>
        <w:pStyle w:val="FirstParagraph"/>
      </w:pPr>
      <w:r>
        <w:rPr>
          <w:bCs/>
          <w:b/>
        </w:rPr>
        <w:t xml:space="preserve">Urban Green Spaces Restoration</w:t>
      </w:r>
    </w:p>
    <w:p>
      <w:pPr>
        <w:numPr>
          <w:ilvl w:val="0"/>
          <w:numId w:val="1007"/>
        </w:numPr>
        <w:pStyle w:val="Compact"/>
      </w:pPr>
      <w:r>
        <w:t xml:space="preserve">Collaborated with the Kathmandu Metropolitan City to restore degraded green belts using native plant species, improving air quality and biodiversity.</w:t>
      </w:r>
    </w:p>
    <w:p>
      <w:pPr>
        <w:numPr>
          <w:ilvl w:val="0"/>
          <w:numId w:val="1007"/>
        </w:numPr>
        <w:pStyle w:val="Compact"/>
      </w:pPr>
      <w:r>
        <w:t xml:space="preserve">Integrated community feedback into project design, ensuring long-term maintenance of restored areas.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Nepal Environmental Society (NES)</w:t>
      </w:r>
    </w:p>
    <w:p>
      <w:pPr>
        <w:numPr>
          <w:ilvl w:val="0"/>
          <w:numId w:val="1008"/>
        </w:numPr>
        <w:pStyle w:val="Compact"/>
      </w:pPr>
      <w:r>
        <w:t xml:space="preserve">Volunteer, Kathmandu Valley Water Supply and Sewerage Association (KVWSSA)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Asia-Pacific Environmental Engineering Forum (APEEF), focusing on regional sustainability challenges.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+977-1-4479002.</w:t>
      </w:r>
    </w:p>
    <w:bookmarkEnd w:id="30"/>
    <w:p>
      <w:pPr>
        <w:pStyle w:val="BodyText"/>
      </w:pPr>
      <w:r>
        <w:t xml:space="preserve">© 2023 [Your Name]. All rights reserved. Environmental Engineer | Nepal Kathmandu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Environmental Engineer | Nepal Kathmandu</dc:title>
  <dc:creator/>
  <dc:language>en</dc:language>
  <cp:keywords/>
  <dcterms:created xsi:type="dcterms:W3CDTF">2026-07-18T16:22:38Z</dcterms:created>
  <dcterms:modified xsi:type="dcterms:W3CDTF">2026-07-18T16:22:38Z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