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7" w:name="resume"/>
    <w:p>
      <w:pPr>
        <w:pStyle w:val="Heading1"/>
      </w:pPr>
      <w:r>
        <w:t xml:space="preserve">Resume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Environmental Engineer | New Zealand Wellington</w:t>
      </w:r>
    </w:p>
    <w:p>
      <w:pPr>
        <w:pStyle w:val="BodyText"/>
      </w:pPr>
      <w:r>
        <w:t xml:space="preserve">Email: jane.doe@example.com | Phone: +64 21 123 4567 | Location: 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[X] years of experience in New Zealand Wellington, I specialize in sustainable solutions for environmental challenges. My expertise includes pollution control, waste management, and ecological restoration, tailored to meet the unique needs of New Zealand’s diverse ecosystems. With a strong focus on compliance with local regulations and innovative practices, I aim to contribute to the preservation of Wellington’s natural resources while advancing green technologies. My work aligns with New Zealand Wellington’s commitment to environmental stewardship and climate resilience.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Engineering</w:t>
      </w:r>
      <w:r>
        <w:t xml:space="preserve">, University of Wellington, New Zealand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Science</w:t>
      </w:r>
      <w:r>
        <w:t xml:space="preserve">, Victoria University of Wellington, New Zealand (Graduated: 2012)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deb7a33b3af8dff65041d7f5b42e26719ebf162"/>
    <w:p>
      <w:pPr>
        <w:pStyle w:val="Heading3"/>
      </w:pPr>
      <w:r>
        <w:rPr>
          <w:bCs/>
          <w:b/>
        </w:rPr>
        <w:t xml:space="preserve">Environmental Engineer</w:t>
      </w:r>
      <w:r>
        <w:t xml:space="preserve">, GreenTech Solutions Ltd., Wellington, New Zealand (Jan 2018 – Present)</w:t>
      </w:r>
    </w:p>
    <w:p>
      <w:pPr>
        <w:numPr>
          <w:ilvl w:val="0"/>
          <w:numId w:val="1002"/>
        </w:numPr>
        <w:pStyle w:val="Compact"/>
      </w:pPr>
      <w:r>
        <w:t xml:space="preserve">Lead projects on stormwater management systems to mitigate flooding risks in urban areas of New Zealand Wellington.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waste reduction strategies for local industries, achieving a 30% decrease in landfill usage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the Greater Wellington Regional Council to design eco-friendly infrastructure for coastal protection against rising sea levels.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on environmental impact assessments (EIAs) for renewable energy projects, ensuring alignment with New Zealand’s sustainability goals.</w:t>
      </w:r>
    </w:p>
    <w:bookmarkEnd w:id="23"/>
    <w:bookmarkStart w:id="24" w:name="Xb001d10d909157540c48bc0f53c3fde0b3a6b6d"/>
    <w:p>
      <w:pPr>
        <w:pStyle w:val="Heading3"/>
      </w:pPr>
      <w:r>
        <w:rPr>
          <w:bCs/>
          <w:b/>
        </w:rPr>
        <w:t xml:space="preserve">Junior Environmental Engineer</w:t>
      </w:r>
      <w:r>
        <w:t xml:space="preserve">, EcoConsult Ltd., Wellington, New Zealand (2015 – 2018)</w:t>
      </w:r>
    </w:p>
    <w:p>
      <w:pPr>
        <w:numPr>
          <w:ilvl w:val="0"/>
          <w:numId w:val="1003"/>
        </w:numPr>
        <w:pStyle w:val="Compact"/>
      </w:pPr>
      <w:r>
        <w:t xml:space="preserve">Conducted site assessments to identify pollution sources in water bodies across the Wellington region, leading to targeted remediation efforts.</w:t>
      </w:r>
    </w:p>
    <w:p>
      <w:pPr>
        <w:numPr>
          <w:ilvl w:val="0"/>
          <w:numId w:val="1003"/>
        </w:numPr>
        <w:pStyle w:val="Compact"/>
      </w:pPr>
      <w:r>
        <w:t xml:space="preserve">Created GIS-based models to predict the spread of contaminants, aiding in policy development for New Zealand’s environmental agencies.</w:t>
      </w:r>
    </w:p>
    <w:p>
      <w:pPr>
        <w:numPr>
          <w:ilvl w:val="0"/>
          <w:numId w:val="1003"/>
        </w:numPr>
        <w:pStyle w:val="Compact"/>
      </w:pPr>
      <w:r>
        <w:t xml:space="preserve">Supported community initiatives on native species conservation, contributing to projects like the "Wellington Biodiversity Recovery Plan."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Environmental modeling (e.g., SWMM, GIS), pollution control systems, waste management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New Zealand’s Resource Management Act (RMA) and environmental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statistical tools for environmental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findings to stakeholders, including local councils and community groups in New Zealand Wellington.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cross-functional teams and timelines for large-scale environmental projects.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Registration</w:t>
      </w:r>
      <w:r>
        <w:t xml:space="preserve">, New Zealand Engineering Council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</w:t>
      </w:r>
      <w:r>
        <w:t xml:space="preserve">, U.S. Green Building Council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Management Training</w:t>
      </w:r>
      <w:r>
        <w:t xml:space="preserve">, Wellington Institute of Technology (2016)</w:t>
      </w:r>
    </w:p>
    <w:bookmarkEnd w:id="27"/>
    <w:bookmarkStart w:id="31" w:name="key-projects"/>
    <w:p>
      <w:pPr>
        <w:pStyle w:val="Heading2"/>
      </w:pPr>
      <w:r>
        <w:t xml:space="preserve">Key Projects</w:t>
      </w:r>
    </w:p>
    <w:bookmarkStart w:id="28" w:name="wellington-coastal-resilience-initiative"/>
    <w:p>
      <w:pPr>
        <w:pStyle w:val="Heading3"/>
      </w:pPr>
      <w:r>
        <w:rPr>
          <w:bCs/>
          <w:b/>
        </w:rPr>
        <w:t xml:space="preserve">Wellington Coastal Resilience Initiative</w:t>
      </w:r>
    </w:p>
    <w:p>
      <w:pPr>
        <w:pStyle w:val="FirstParagraph"/>
      </w:pPr>
      <w:r>
        <w:t xml:space="preserve">Collaborated with the Ministry for the Environment to design mangrove restoration projects along Wellington’s coastlines, enhancing biodiversity and reducing erosion risks.</w:t>
      </w:r>
    </w:p>
    <w:bookmarkEnd w:id="28"/>
    <w:bookmarkStart w:id="29" w:name="sustainable-urban-development-in-te-aro"/>
    <w:p>
      <w:pPr>
        <w:pStyle w:val="Heading3"/>
      </w:pPr>
      <w:r>
        <w:rPr>
          <w:bCs/>
          <w:b/>
        </w:rPr>
        <w:t xml:space="preserve">Sustainable Urban Development in Te Aro</w:t>
      </w:r>
    </w:p>
    <w:p>
      <w:pPr>
        <w:pStyle w:val="FirstParagraph"/>
      </w:pPr>
      <w:r>
        <w:t xml:space="preserve">Led the integration of green roofs and permeable pavements in a mixed-use development, reducing urban runoff by 40% and earning recognition from the Wellington City Council.</w:t>
      </w:r>
    </w:p>
    <w:bookmarkEnd w:id="29"/>
    <w:bookmarkStart w:id="30" w:name="waste-to-energy-pilot-program"/>
    <w:p>
      <w:pPr>
        <w:pStyle w:val="Heading3"/>
      </w:pPr>
      <w:r>
        <w:rPr>
          <w:bCs/>
          <w:b/>
        </w:rPr>
        <w:t xml:space="preserve">Waste-to-Energy Pilot Program</w:t>
      </w:r>
    </w:p>
    <w:p>
      <w:pPr>
        <w:pStyle w:val="FirstParagraph"/>
      </w:pPr>
      <w:r>
        <w:t xml:space="preserve">Partnered with local businesses to trial anaerobic digestion systems, converting organic waste into renewable energy and diverting 500+ tonnes of waste annually.</w:t>
      </w:r>
    </w:p>
    <w:bookmarkEnd w:id="30"/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"Innovative Stormwater Solutions for New Zealand Cities," presented at the 2023 New Zealand Environmental Engineering Conference, Wellington.</w:t>
      </w:r>
    </w:p>
    <w:p>
      <w:pPr>
        <w:numPr>
          <w:ilvl w:val="0"/>
          <w:numId w:val="1006"/>
        </w:numPr>
        <w:pStyle w:val="Compact"/>
      </w:pPr>
      <w:r>
        <w:t xml:space="preserve">"Climate Change Adaptation in Coastal Zones: Lessons from Wellington," published in *New Zealand Journal of Environmental Science* (2021).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New Zealand Society for Earthquake Engineering (NZSEE)</w:t>
      </w:r>
    </w:p>
    <w:p>
      <w:pPr>
        <w:numPr>
          <w:ilvl w:val="0"/>
          <w:numId w:val="1007"/>
        </w:numPr>
        <w:pStyle w:val="Compact"/>
      </w:pPr>
      <w:r>
        <w:t xml:space="preserve">Wellington Regional Branch, Institute of Environmental Sciences (IES)</w:t>
      </w:r>
    </w:p>
    <w:p>
      <w:pPr>
        <w:numPr>
          <w:ilvl w:val="0"/>
          <w:numId w:val="1007"/>
        </w:numPr>
        <w:pStyle w:val="Compact"/>
      </w:pPr>
      <w:r>
        <w:t xml:space="preserve">Environmental Management Association of New Zealand (EMANZ)</w:t>
      </w:r>
    </w:p>
    <w:bookmarkEnd w:id="33"/>
    <w:bookmarkStart w:id="35" w:name="volunteer-experience"/>
    <w:p>
      <w:pPr>
        <w:pStyle w:val="Heading2"/>
      </w:pPr>
      <w:r>
        <w:t xml:space="preserve">Volunteer Experience</w:t>
      </w:r>
    </w:p>
    <w:bookmarkStart w:id="34" w:name="X56c2702df7c0b60fc6ab39a9f4796f82b120f53"/>
    <w:p>
      <w:pPr>
        <w:pStyle w:val="Heading3"/>
      </w:pPr>
      <w:r>
        <w:rPr>
          <w:bCs/>
          <w:b/>
        </w:rPr>
        <w:t xml:space="preserve">Eco-Warrior Volunteer</w:t>
      </w:r>
      <w:r>
        <w:t xml:space="preserve">, Wellington Community Environmental Group (2017 – 2021)</w:t>
      </w:r>
    </w:p>
    <w:p>
      <w:pPr>
        <w:numPr>
          <w:ilvl w:val="0"/>
          <w:numId w:val="1008"/>
        </w:numPr>
        <w:pStyle w:val="Compact"/>
      </w:pPr>
      <w:r>
        <w:t xml:space="preserve">Organized tree-planting drives and beach cleanups, engaging over 500 local volunteers annually.</w:t>
      </w:r>
    </w:p>
    <w:p>
      <w:pPr>
        <w:numPr>
          <w:ilvl w:val="0"/>
          <w:numId w:val="1008"/>
        </w:numPr>
        <w:pStyle w:val="Compact"/>
      </w:pPr>
      <w:r>
        <w:t xml:space="preserve">Provided free environmental audits for small businesses in New Zealand Wellington to improve sustainability practices.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| New Zealand Wellington</dc:title>
  <dc:creator/>
  <dc:language>en</dc:language>
  <cp:keywords/>
  <dcterms:created xsi:type="dcterms:W3CDTF">2026-07-23T23:16:00Z</dcterms:created>
  <dcterms:modified xsi:type="dcterms:W3CDTF">2026-07-23T23:16:00Z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