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environmental-engineer-resume"/>
    <w:p>
      <w:pPr>
        <w:pStyle w:val="Heading1"/>
      </w:pPr>
      <w:r>
        <w:t xml:space="preserve">Environmental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7 years of experience in addressing environmental challenges in Pakistan, particularly in Karachi. Specialized in sustainable waste management, water treatment systems, and air quality monitoring. Committed to promoting eco-friendly practices that align with local regulations and community needs. Proven track record of designing innovative solutions for urban environmental issues, including industrial pollution control and climate resilience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Monitoring</w:t>
      </w:r>
    </w:p>
    <w:p>
      <w:pPr>
        <w:numPr>
          <w:ilvl w:val="0"/>
          <w:numId w:val="1001"/>
        </w:numPr>
        <w:pStyle w:val="Compact"/>
      </w:pPr>
      <w:r>
        <w:t xml:space="preserve">Air Quality Modeling using UCI-CMAQ or similar tools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Pakistan Environmental Protection Agency (Pak-EPA) Compliance</w:t>
      </w:r>
    </w:p>
    <w:p>
      <w:pPr>
        <w:numPr>
          <w:ilvl w:val="0"/>
          <w:numId w:val="1001"/>
        </w:numPr>
        <w:pStyle w:val="Compact"/>
      </w:pPr>
      <w:r>
        <w:t xml:space="preserve">AutoCAD and Revit for Engineering Drawings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Pakistan (SSP)</w:t>
      </w:r>
      <w:r>
        <w:br/>
      </w:r>
      <w:r>
        <w:t xml:space="preserve">Karachi, Pakistan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municipal wastewater treatment plant in Orangi Town, Karachi, improving sanitation for over 2 million residents.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industrial zones of Karachi, identifying key pollutants and recommending mitigation strategies to reduce PM2.5 levels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stormwater management plan for the Lyari River basin, preventing flooding during monsoon seasons.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Pakistan’s Environmental Protection Act, securing certifications for 5+ projects.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Karachi Water and Sewerage Board (KWSB)</w:t>
      </w:r>
      <w:r>
        <w:br/>
      </w:r>
      <w:r>
        <w:t xml:space="preserve">Karachi, Pakistan</w:t>
      </w:r>
      <w:r>
        <w:br/>
      </w:r>
      <w: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upgrading water treatment facilities in North Karachi, increasing potable water supply by 30%.</w:t>
      </w:r>
    </w:p>
    <w:p>
      <w:pPr>
        <w:numPr>
          <w:ilvl w:val="0"/>
          <w:numId w:val="1003"/>
        </w:numPr>
        <w:pStyle w:val="Compact"/>
      </w:pPr>
      <w:r>
        <w:t xml:space="preserve">Developed a database for monitoring industrial effluent discharge, ensuring adherence to National Environmental Quality Standards (NEQS).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waste segregation and recycling in Karachi’s densely populated areas.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Environmental Engineering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Environmental Engineering (in progress)</w:t>
      </w:r>
      <w:r>
        <w:br/>
      </w:r>
      <w:r>
        <w:t xml:space="preserve">University of Karachi, Pakistan</w:t>
      </w:r>
      <w:r>
        <w:br/>
      </w:r>
      <w:r>
        <w:t xml:space="preserve">Expected Graduation: 2025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Pakistan Engineering Council (PEC) Registration - Environmental Engineer (No. 12345)</w:t>
      </w:r>
    </w:p>
    <w:p>
      <w:pPr>
        <w:numPr>
          <w:ilvl w:val="0"/>
          <w:numId w:val="1004"/>
        </w:numPr>
        <w:pStyle w:val="Compact"/>
      </w:pPr>
      <w:r>
        <w:t xml:space="preserve">LEED Green Associate Certification (U.S. Green Building Council)</w:t>
      </w:r>
    </w:p>
    <w:p>
      <w:pPr>
        <w:numPr>
          <w:ilvl w:val="0"/>
          <w:numId w:val="1004"/>
        </w:numPr>
        <w:pStyle w:val="Compact"/>
      </w:pPr>
      <w:r>
        <w:t xml:space="preserve">Certified Industrial Hygienist (CIH) – Occupational Safety and Health Administration (OSHA), Pakistan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urban-solid-waste-management-in-karachi"/>
    <w:p>
      <w:pPr>
        <w:pStyle w:val="Heading3"/>
      </w:pPr>
      <w:r>
        <w:t xml:space="preserve">Urban Solid Waste Management in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Karachi Municipal Corporation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5"/>
        </w:numPr>
        <w:pStyle w:val="Compact"/>
      </w:pPr>
      <w:r>
        <w:t xml:space="preserve">Innovated a decentralized waste collection system, reducing landfill usage by 40%.</w:t>
      </w:r>
    </w:p>
    <w:p>
      <w:pPr>
        <w:numPr>
          <w:ilvl w:val="0"/>
          <w:numId w:val="1005"/>
        </w:numPr>
        <w:pStyle w:val="Compact"/>
      </w:pPr>
      <w:r>
        <w:t xml:space="preserve">Implemented a composting initiative for organic waste in Korangi and Kiamari areas, diverting 15,000 tons annually.</w:t>
      </w:r>
    </w:p>
    <w:bookmarkEnd w:id="28"/>
    <w:bookmarkStart w:id="29" w:name="climate-resilience-for-coastal-karachi"/>
    <w:p>
      <w:pPr>
        <w:pStyle w:val="Heading3"/>
      </w:pPr>
      <w:r>
        <w:t xml:space="preserve">Climate Resilience for Coastal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United Nations Development Programme (UNDP), Pakistan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2022–Present</w:t>
      </w:r>
    </w:p>
    <w:p>
      <w:pPr>
        <w:numPr>
          <w:ilvl w:val="0"/>
          <w:numId w:val="1006"/>
        </w:numPr>
        <w:pStyle w:val="Compact"/>
      </w:pPr>
      <w:r>
        <w:t xml:space="preserve">Analyzed sea-level rise impacts on Karachi’s coastal infrastructure and proposed adaptive measures.</w:t>
      </w:r>
    </w:p>
    <w:p>
      <w:pPr>
        <w:numPr>
          <w:ilvl w:val="0"/>
          <w:numId w:val="1006"/>
        </w:numPr>
        <w:pStyle w:val="Compact"/>
      </w:pPr>
      <w:r>
        <w:t xml:space="preserve">Designed mangrove restoration projects to protect shoreline ecosystems while mitigating erosion.</w:t>
      </w:r>
    </w:p>
    <w:bookmarkEnd w:id="29"/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"Sustainable Urban Planning for Karachi: A Case Study on Waste Management"</w:t>
      </w:r>
      <w:r>
        <w:br/>
      </w:r>
      <w:r>
        <w:t xml:space="preserve">International Journal of Environmental Sciences, 2021</w:t>
      </w:r>
      <w:r>
        <w:br/>
      </w:r>
      <w:r>
        <w:t xml:space="preserve">Co-authored with Dr. Imran Ahmed (NED University)</w:t>
      </w:r>
    </w:p>
    <w:p>
      <w:pPr>
        <w:pStyle w:val="BodyText"/>
      </w:pPr>
      <w:r>
        <w:rPr>
          <w:bCs/>
          <w:b/>
        </w:rPr>
        <w:t xml:space="preserve">Presentation at the Pakistan Environmental Engineering Conference (PEEC), 2023</w:t>
      </w:r>
      <w:r>
        <w:br/>
      </w:r>
      <w:r>
        <w:t xml:space="preserve">Title: "Innovative Solutions for Air Pollution in Karachi’s Industrial Zones"</w:t>
      </w:r>
    </w:p>
    <w:bookmarkEnd w:id="31"/>
    <w:bookmarkStart w:id="32" w:name="language-and-soft-skills"/>
    <w:p>
      <w:pPr>
        <w:pStyle w:val="Heading2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Urdu</w:t>
      </w:r>
    </w:p>
    <w:p>
      <w:pPr>
        <w:numPr>
          <w:ilvl w:val="0"/>
          <w:numId w:val="1007"/>
        </w:numPr>
        <w:pStyle w:val="Compact"/>
      </w:pPr>
      <w:r>
        <w:t xml:space="preserve">Basic knowledge of Sindhi</w:t>
      </w:r>
    </w:p>
    <w:p>
      <w:pPr>
        <w:numPr>
          <w:ilvl w:val="0"/>
          <w:numId w:val="1007"/>
        </w:numPr>
        <w:pStyle w:val="Compact"/>
      </w:pPr>
      <w:r>
        <w:t xml:space="preserve">Strong communication and stakeholder engagement skills, particularly with local communities in Karachi.</w:t>
      </w:r>
    </w:p>
    <w:p>
      <w:pPr>
        <w:numPr>
          <w:ilvl w:val="0"/>
          <w:numId w:val="1007"/>
        </w:numPr>
        <w:pStyle w:val="Compact"/>
      </w:pPr>
      <w:r>
        <w:t xml:space="preserve">Excellent teamwork and leadership abilities, as demonstrated during cross-departmental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ayesha.khan@example.com</w:t>
      </w:r>
    </w:p>
    <w:bookmarkEnd w:id="33"/>
    <w:p>
      <w:pPr>
        <w:pStyle w:val="BodyText"/>
      </w:pPr>
      <w:r>
        <w:t xml:space="preserve">© 2023 Ayesha Khan - Environmental Engineer, Pakistan Karachi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Pakistan Karachi</dc:title>
  <dc:creator/>
  <dc:language>en</dc:language>
  <cp:keywords/>
  <dcterms:created xsi:type="dcterms:W3CDTF">2025-12-11T16:20:48Z</dcterms:created>
  <dcterms:modified xsi:type="dcterms:W3CDTF">2025-12-11T16:20:48Z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