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8" w:name="X53b6901e642f76e916aa3322661d2e65678f09a"/>
    <w:p>
      <w:pPr>
        <w:pStyle w:val="Heading1"/>
      </w:pPr>
      <w:r>
        <w:t xml:space="preserve">Resume: Environmental Engineer - Saudi Arabia Jeddah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End w:id="21"/>
    <w:bookmarkStart w:id="22" w:name="professional-summary"/>
    <w:p>
      <w:pPr>
        <w:pStyle w:val="Heading2"/>
      </w:pPr>
      <w:r>
        <w:t xml:space="preserve">Professional Summary</w:t>
      </w:r>
    </w:p>
    <w:p>
      <w:pPr>
        <w:pStyle w:val="FirstParagraph"/>
      </w:pPr>
      <w:r>
        <w:t xml:space="preserve">Highly motivated Environmental Engineer with over [X years] of experience in designing and implementing sustainable solutions for water, air, and waste management systems. Proven expertise in aligning environmental projects with the Kingdom of Saudi Arabia’s Vision 2030 goals, particularly in Jeddah’s urban development and ecological conservation initiatives. Adept at addressing challenges related to desertification, coastal pollution, and industrial emissions while adhering to local regulations such as the Saudi Environmental Law and international standards like ISO 14001. Committed to fostering environmental sustainability in Jeddah through innovative engineering practices and community engagement.</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Treatment Systems Design and Optimization</w:t>
      </w:r>
    </w:p>
    <w:p>
      <w:pPr>
        <w:numPr>
          <w:ilvl w:val="0"/>
          <w:numId w:val="1001"/>
        </w:numPr>
        <w:pStyle w:val="Compact"/>
      </w:pPr>
      <w:r>
        <w:t xml:space="preserve">Air Quality Monitoring and Emission Control Technologies</w:t>
      </w:r>
    </w:p>
    <w:p>
      <w:pPr>
        <w:numPr>
          <w:ilvl w:val="0"/>
          <w:numId w:val="1001"/>
        </w:numPr>
        <w:pStyle w:val="Compact"/>
      </w:pPr>
      <w:r>
        <w:t xml:space="preserve">Solid Waste Management and Recycling Solutions</w:t>
      </w:r>
    </w:p>
    <w:p>
      <w:pPr>
        <w:numPr>
          <w:ilvl w:val="0"/>
          <w:numId w:val="1001"/>
        </w:numPr>
        <w:pStyle w:val="Compact"/>
      </w:pPr>
      <w:r>
        <w:t xml:space="preserve">GIS Mapping for Environmental Planning in Arid Regions</w:t>
      </w:r>
    </w:p>
    <w:p>
      <w:pPr>
        <w:numPr>
          <w:ilvl w:val="0"/>
          <w:numId w:val="1001"/>
        </w:numPr>
        <w:pStyle w:val="Compact"/>
      </w:pPr>
      <w:r>
        <w:t xml:space="preserve">Compliance with Saudi Arabian Environmental Regulations (e.g., General Authority of Meteorology and Environment - GAMET)</w:t>
      </w:r>
    </w:p>
    <w:p>
      <w:pPr>
        <w:numPr>
          <w:ilvl w:val="0"/>
          <w:numId w:val="1001"/>
        </w:numPr>
        <w:pStyle w:val="Compact"/>
      </w:pPr>
      <w:r>
        <w:t xml:space="preserve">Proficient in AutoCAD, GIS, and Hydrological Modeling Software (e.g., SWMM, MODFLOW)</w:t>
      </w:r>
    </w:p>
    <w:p>
      <w:pPr>
        <w:numPr>
          <w:ilvl w:val="0"/>
          <w:numId w:val="1001"/>
        </w:numPr>
        <w:pStyle w:val="Compact"/>
      </w:pPr>
      <w:r>
        <w:t xml:space="preserve">Experience with Renewable Energy Integration in Environmental Projects</w:t>
      </w:r>
    </w:p>
    <w:bookmarkEnd w:id="23"/>
    <w:bookmarkStart w:id="27" w:name="work-experience"/>
    <w:p>
      <w:pPr>
        <w:pStyle w:val="Heading2"/>
      </w:pPr>
      <w:r>
        <w:t xml:space="preserve">Work Experience</w:t>
      </w:r>
    </w:p>
    <w:bookmarkStart w:id="24" w:name="senior-environmental-engineer"/>
    <w:p>
      <w:pPr>
        <w:pStyle w:val="Heading3"/>
      </w:pPr>
      <w:r>
        <w:t xml:space="preserve">Senior Environmental Engineer</w:t>
      </w:r>
    </w:p>
    <w:p>
      <w:pPr>
        <w:pStyle w:val="FirstParagraph"/>
      </w:pPr>
      <w:r>
        <w:rPr>
          <w:iCs/>
          <w:i/>
        </w:rPr>
        <w:t xml:space="preserve">Saudi Green Development Fund (SGDF), Jeddah, Saudi Arabia</w:t>
      </w:r>
    </w:p>
    <w:p>
      <w:pPr>
        <w:pStyle w:val="BodyText"/>
      </w:pPr>
      <w:r>
        <w:rPr>
          <w:bCs/>
          <w:b/>
        </w:rPr>
        <w:t xml:space="preserve">April 2020 – Present</w:t>
      </w:r>
    </w:p>
    <w:p>
      <w:pPr>
        <w:numPr>
          <w:ilvl w:val="0"/>
          <w:numId w:val="1002"/>
        </w:numPr>
        <w:pStyle w:val="Compact"/>
      </w:pPr>
      <w:r>
        <w:t xml:space="preserve">Led the design and implementation of a coastal wastewater treatment plant in Jeddah to reduce pollution in the Red Sea, serving over 50,000 residents.</w:t>
      </w:r>
    </w:p>
    <w:p>
      <w:pPr>
        <w:numPr>
          <w:ilvl w:val="0"/>
          <w:numId w:val="1002"/>
        </w:numPr>
        <w:pStyle w:val="Compact"/>
      </w:pPr>
      <w:r>
        <w:t xml:space="preserve">Collaborated with local municipalities to develop a waste-to-energy program, diverting 35% of municipal solid waste from landfills by 2023.</w:t>
      </w:r>
    </w:p>
    <w:p>
      <w:pPr>
        <w:numPr>
          <w:ilvl w:val="0"/>
          <w:numId w:val="1002"/>
        </w:numPr>
        <w:pStyle w:val="Compact"/>
      </w:pPr>
      <w:r>
        <w:t xml:space="preserve">Conducted EIA for urban expansion projects in Jeddah, ensuring compliance with environmental safeguards and promoting green infrastructure.</w:t>
      </w:r>
    </w:p>
    <w:p>
      <w:pPr>
        <w:numPr>
          <w:ilvl w:val="0"/>
          <w:numId w:val="1002"/>
        </w:numPr>
        <w:pStyle w:val="Compact"/>
      </w:pPr>
      <w:r>
        <w:t xml:space="preserve">Trained local engineers on advanced air quality monitoring techniques to address industrial emissions in the city’s industrial zones.</w:t>
      </w:r>
    </w:p>
    <w:bookmarkEnd w:id="24"/>
    <w:bookmarkStart w:id="25" w:name="environmental-engineer"/>
    <w:p>
      <w:pPr>
        <w:pStyle w:val="Heading3"/>
      </w:pPr>
      <w:r>
        <w:t xml:space="preserve">Environmental Engineer</w:t>
      </w:r>
    </w:p>
    <w:p>
      <w:pPr>
        <w:pStyle w:val="FirstParagraph"/>
      </w:pPr>
      <w:r>
        <w:rPr>
          <w:iCs/>
          <w:i/>
        </w:rPr>
        <w:t xml:space="preserve">Jeddah Municipal Environment Department, Saudi Arabia</w:t>
      </w:r>
    </w:p>
    <w:p>
      <w:pPr>
        <w:pStyle w:val="BodyText"/>
      </w:pPr>
      <w:r>
        <w:rPr>
          <w:bCs/>
          <w:b/>
        </w:rPr>
        <w:t xml:space="preserve">January 2017 – March 2020</w:t>
      </w:r>
    </w:p>
    <w:p>
      <w:pPr>
        <w:numPr>
          <w:ilvl w:val="0"/>
          <w:numId w:val="1003"/>
        </w:numPr>
        <w:pStyle w:val="Compact"/>
      </w:pPr>
      <w:r>
        <w:t xml:space="preserve">Managed the restoration of degraded desert ecosystems in Jeddah’s outskirts through reforestation and soil stabilization projects.</w:t>
      </w:r>
    </w:p>
    <w:p>
      <w:pPr>
        <w:numPr>
          <w:ilvl w:val="0"/>
          <w:numId w:val="1003"/>
        </w:numPr>
        <w:pStyle w:val="Compact"/>
      </w:pPr>
      <w:r>
        <w:t xml:space="preserve">Developed a citywide rainwater harvesting system to mitigate water scarcity, reducing reliance on desalination plants by 15%.</w:t>
      </w:r>
    </w:p>
    <w:p>
      <w:pPr>
        <w:numPr>
          <w:ilvl w:val="0"/>
          <w:numId w:val="1003"/>
        </w:numPr>
        <w:pStyle w:val="Compact"/>
      </w:pPr>
      <w:r>
        <w:t xml:space="preserve">Implemented a real-time air quality monitoring network in Jeddah, providing data for public health advisories during sandstorms.</w:t>
      </w:r>
    </w:p>
    <w:p>
      <w:pPr>
        <w:numPr>
          <w:ilvl w:val="0"/>
          <w:numId w:val="1003"/>
        </w:numPr>
        <w:pStyle w:val="Compact"/>
      </w:pPr>
      <w:r>
        <w:t xml:space="preserve">Coordinated with international organizations to secure funding for solar-powered wastewater treatment facilities in Jeddah’s peri-urban areas.</w:t>
      </w:r>
    </w:p>
    <w:bookmarkEnd w:id="25"/>
    <w:bookmarkStart w:id="26" w:name="junior-environmental-engineer"/>
    <w:p>
      <w:pPr>
        <w:pStyle w:val="Heading3"/>
      </w:pPr>
      <w:r>
        <w:t xml:space="preserve">Junior Environmental Engineer</w:t>
      </w:r>
    </w:p>
    <w:p>
      <w:pPr>
        <w:pStyle w:val="FirstParagraph"/>
      </w:pPr>
      <w:r>
        <w:rPr>
          <w:iCs/>
          <w:i/>
        </w:rPr>
        <w:t xml:space="preserve">Saudi Aramco Environmental Division, Dammam, Saudi Arabia</w:t>
      </w:r>
    </w:p>
    <w:p>
      <w:pPr>
        <w:pStyle w:val="BodyText"/>
      </w:pPr>
      <w:r>
        <w:rPr>
          <w:bCs/>
          <w:b/>
        </w:rPr>
        <w:t xml:space="preserve">June 2014 – December 2016</w:t>
      </w:r>
    </w:p>
    <w:p>
      <w:pPr>
        <w:numPr>
          <w:ilvl w:val="0"/>
          <w:numId w:val="1004"/>
        </w:numPr>
        <w:pStyle w:val="Compact"/>
      </w:pPr>
      <w:r>
        <w:t xml:space="preserve">Contributed to the development of a zero-liquid discharge (ZLD) system for industrial water treatment plants, reducing environmental impact by 90%.</w:t>
      </w:r>
    </w:p>
    <w:p>
      <w:pPr>
        <w:numPr>
          <w:ilvl w:val="0"/>
          <w:numId w:val="1004"/>
        </w:numPr>
        <w:pStyle w:val="Compact"/>
      </w:pPr>
      <w:r>
        <w:t xml:space="preserve">Assisted in the creation of an Environmental Management System (EMS) aligned with ISO 14001 standards for Saudi Aramco’s operations.</w:t>
      </w:r>
    </w:p>
    <w:p>
      <w:pPr>
        <w:numPr>
          <w:ilvl w:val="0"/>
          <w:numId w:val="1004"/>
        </w:numPr>
        <w:pStyle w:val="Compact"/>
      </w:pPr>
      <w:r>
        <w:t xml:space="preserve">Conducted site assessments to identify and mitigate pollution risks in oil and gas facilities near Jeddah’s coastal regions.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King Abdulaziz University, Jeddah, Saudi Arabia</w:t>
      </w:r>
    </w:p>
    <w:p>
      <w:pPr>
        <w:pStyle w:val="BodyText"/>
      </w:pPr>
      <w:r>
        <w:rPr>
          <w:bCs/>
          <w:b/>
        </w:rPr>
        <w:t xml:space="preserve">Graduation Year:</w:t>
      </w:r>
      <w:r>
        <w:t xml:space="preserve"> </w:t>
      </w:r>
      <w:r>
        <w:t xml:space="preserve">2014</w:t>
      </w:r>
    </w:p>
    <w:p>
      <w:pPr>
        <w:pStyle w:val="BodyText"/>
      </w:pPr>
      <w:r>
        <w:br/>
      </w:r>
    </w:p>
    <w:p>
      <w:pPr>
        <w:pStyle w:val="BodyText"/>
      </w:pPr>
      <w:r>
        <w:rPr>
          <w:bCs/>
          <w:b/>
        </w:rPr>
        <w:t xml:space="preserve">Masters of Science in Water Resources Engineering</w:t>
      </w:r>
    </w:p>
    <w:p>
      <w:pPr>
        <w:pStyle w:val="BodyText"/>
      </w:pPr>
      <w:r>
        <w:rPr>
          <w:iCs/>
          <w:i/>
        </w:rPr>
        <w:t xml:space="preserve">University of Birmingham, United Kingdom</w:t>
      </w:r>
    </w:p>
    <w:p>
      <w:pPr>
        <w:pStyle w:val="BodyText"/>
      </w:pPr>
      <w:r>
        <w:rPr>
          <w:bCs/>
          <w:b/>
        </w:rPr>
        <w:t xml:space="preserve">Graduation Year:</w:t>
      </w:r>
      <w:r>
        <w:t xml:space="preserve"> </w:t>
      </w:r>
      <w:r>
        <w:t xml:space="preserve">2017</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P.E. (Professional Engineer) License, Saudi Arabia (2019)</w:t>
      </w:r>
    </w:p>
    <w:p>
      <w:pPr>
        <w:numPr>
          <w:ilvl w:val="0"/>
          <w:numId w:val="1005"/>
        </w:numPr>
        <w:pStyle w:val="Compact"/>
      </w:pPr>
      <w:r>
        <w:t xml:space="preserve">LEED AP Accreditation (Leadership in Energy and Environmental Design)</w:t>
      </w:r>
    </w:p>
    <w:p>
      <w:pPr>
        <w:numPr>
          <w:ilvl w:val="0"/>
          <w:numId w:val="1005"/>
        </w:numPr>
        <w:pStyle w:val="Compact"/>
      </w:pPr>
      <w:r>
        <w:t xml:space="preserve">ISO 14001:2015 Environmental Management Systems Auditor</w:t>
      </w:r>
    </w:p>
    <w:p>
      <w:pPr>
        <w:numPr>
          <w:ilvl w:val="0"/>
          <w:numId w:val="1005"/>
        </w:numPr>
        <w:pStyle w:val="Compact"/>
      </w:pPr>
      <w:r>
        <w:t xml:space="preserve">Certified EIA Practitioner, Ministry of Environment, Saudi Arabia</w:t>
      </w:r>
    </w:p>
    <w:p>
      <w:pPr>
        <w:numPr>
          <w:ilvl w:val="0"/>
          <w:numId w:val="1005"/>
        </w:numPr>
        <w:pStyle w:val="Compact"/>
      </w:pPr>
      <w:r>
        <w:t xml:space="preserve">Training on Advanced GIS Applications for Environmental Monitoring (2021)</w:t>
      </w:r>
    </w:p>
    <w:bookmarkEnd w:id="29"/>
    <w:bookmarkEnd w:id="30"/>
    <w:bookmarkStart w:id="32" w:name="projects"/>
    <w:bookmarkStart w:id="31" w:name="notable-projects-in-saudi-arabia-jeddah"/>
    <w:p>
      <w:pPr>
        <w:pStyle w:val="Heading2"/>
      </w:pPr>
      <w:r>
        <w:t xml:space="preserve">Notable Projects in Saudi Arabia Jeddah</w:t>
      </w:r>
    </w:p>
    <w:p>
      <w:pPr>
        <w:numPr>
          <w:ilvl w:val="0"/>
          <w:numId w:val="1006"/>
        </w:numPr>
        <w:pStyle w:val="Compact"/>
      </w:pPr>
      <w:r>
        <w:rPr>
          <w:bCs/>
          <w:b/>
        </w:rPr>
        <w:t xml:space="preserve">Jeddah Coastal Rehabilitation Project (2019-2021):</w:t>
      </w:r>
      <w:r>
        <w:t xml:space="preserve"> </w:t>
      </w:r>
      <w:r>
        <w:t xml:space="preserve">Spearheaded the restoration of 10 km of degraded coastal areas, incorporating mangrove planting and marine habitat protection to combat erosion and biodiversity loss.</w:t>
      </w:r>
    </w:p>
    <w:p>
      <w:pPr>
        <w:numPr>
          <w:ilvl w:val="0"/>
          <w:numId w:val="1006"/>
        </w:numPr>
        <w:pStyle w:val="Compact"/>
      </w:pPr>
      <w:r>
        <w:rPr>
          <w:bCs/>
          <w:b/>
        </w:rPr>
        <w:t xml:space="preserve">Smart Waste Management System (2020):</w:t>
      </w:r>
      <w:r>
        <w:t xml:space="preserve"> </w:t>
      </w:r>
      <w:r>
        <w:t xml:space="preserve">Designed an AI-driven waste collection system for Jeddah’s downtown area, improving efficiency by 40% and reducing operational costs by 25%.</w:t>
      </w:r>
    </w:p>
    <w:p>
      <w:pPr>
        <w:numPr>
          <w:ilvl w:val="0"/>
          <w:numId w:val="1006"/>
        </w:numPr>
        <w:pStyle w:val="Compact"/>
      </w:pPr>
      <w:r>
        <w:rPr>
          <w:bCs/>
          <w:b/>
        </w:rPr>
        <w:t xml:space="preserve">Sustainable Urban Drainage System (SUDS) Pilot:</w:t>
      </w:r>
      <w:r>
        <w:t xml:space="preserve"> </w:t>
      </w:r>
      <w:r>
        <w:t xml:space="preserve">Implemented a SUDS network in a residential neighborhood to manage stormwater runoff and prevent flooding during the rainy season.</w:t>
      </w:r>
    </w:p>
    <w:p>
      <w:pPr>
        <w:numPr>
          <w:ilvl w:val="0"/>
          <w:numId w:val="1006"/>
        </w:numPr>
        <w:pStyle w:val="Compact"/>
      </w:pPr>
      <w:r>
        <w:rPr>
          <w:bCs/>
          <w:b/>
        </w:rPr>
        <w:t xml:space="preserve">Renewable Energy Integration in Industrial Parks:</w:t>
      </w:r>
      <w:r>
        <w:t xml:space="preserve"> </w:t>
      </w:r>
      <w:r>
        <w:t xml:space="preserve">Advised on solar panel installations for Jeddah’s industrial zones, reducing carbon emissions by 12,000 tons annually.</w:t>
      </w:r>
    </w:p>
    <w:bookmarkEnd w:id="31"/>
    <w:bookmarkEnd w:id="32"/>
    <w:bookmarkStart w:id="34" w:name="languages"/>
    <w:bookmarkStart w:id="33" w:name="languages-software-proficiency"/>
    <w:p>
      <w:pPr>
        <w:pStyle w:val="Heading2"/>
      </w:pPr>
      <w:r>
        <w:t xml:space="preserve">Languages &amp; Software Proficiency</w:t>
      </w:r>
    </w:p>
    <w:p>
      <w:pPr>
        <w:numPr>
          <w:ilvl w:val="0"/>
          <w:numId w:val="1007"/>
        </w:numPr>
        <w:pStyle w:val="Compact"/>
      </w:pPr>
      <w:r>
        <w:rPr>
          <w:bCs/>
          <w:b/>
        </w:rPr>
        <w:t xml:space="preserve">Languages:</w:t>
      </w:r>
      <w:r>
        <w:t xml:space="preserve"> </w:t>
      </w:r>
      <w:r>
        <w:t xml:space="preserve">English (Fluent), Arabic (Native), French (Basic)</w:t>
      </w:r>
    </w:p>
    <w:p>
      <w:pPr>
        <w:numPr>
          <w:ilvl w:val="0"/>
          <w:numId w:val="1007"/>
        </w:numPr>
        <w:pStyle w:val="Compact"/>
      </w:pPr>
      <w:r>
        <w:rPr>
          <w:bCs/>
          <w:b/>
        </w:rPr>
        <w:t xml:space="preserve">Software:</w:t>
      </w:r>
      <w:r>
        <w:t xml:space="preserve"> </w:t>
      </w:r>
      <w:r>
        <w:t xml:space="preserve">AutoCAD, ArcGIS, MATLAB, SWMM, Microsoft Office Suite</w:t>
      </w:r>
    </w:p>
    <w:bookmarkEnd w:id="33"/>
    <w:bookmarkEnd w:id="34"/>
    <w:bookmarkStart w:id="36" w:name="achievements"/>
    <w:bookmarkStart w:id="35" w:name="achievements-recognition"/>
    <w:p>
      <w:pPr>
        <w:pStyle w:val="Heading2"/>
      </w:pPr>
      <w:r>
        <w:t xml:space="preserve">Achievements &amp; Recognition</w:t>
      </w:r>
    </w:p>
    <w:p>
      <w:pPr>
        <w:numPr>
          <w:ilvl w:val="0"/>
          <w:numId w:val="1008"/>
        </w:numPr>
        <w:pStyle w:val="Compact"/>
      </w:pPr>
      <w:r>
        <w:t xml:space="preserve">Awarded "Environmental Innovation Leader" by the Jeddah Chamber of Commerce (2021)</w:t>
      </w:r>
    </w:p>
    <w:p>
      <w:pPr>
        <w:numPr>
          <w:ilvl w:val="0"/>
          <w:numId w:val="1008"/>
        </w:numPr>
        <w:pStyle w:val="Compact"/>
      </w:pPr>
      <w:r>
        <w:t xml:space="preserve">Featured in Saudi Arabia’s Environmental Journal for contributions to the National Water Strategy (2019)</w:t>
      </w:r>
    </w:p>
    <w:p>
      <w:pPr>
        <w:numPr>
          <w:ilvl w:val="0"/>
          <w:numId w:val="1008"/>
        </w:numPr>
        <w:pStyle w:val="Compact"/>
      </w:pPr>
      <w:r>
        <w:t xml:space="preserve">Recognized as a top 50 environmental engineer in the Middle East by GreenTech Magazine (2023)</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Saudi Arabia Jeddah</dc:title>
  <dc:creator/>
  <cp:keywords/>
  <dcterms:created xsi:type="dcterms:W3CDTF">2026-07-21T13:42:32Z</dcterms:created>
  <dcterms:modified xsi:type="dcterms:W3CDTF">2026-07-21T13:42:32Z</dcterms:modified>
</cp:coreProperties>
</file>

<file path=docProps/custom.xml><?xml version="1.0" encoding="utf-8"?>
<Properties xmlns="http://schemas.openxmlformats.org/officeDocument/2006/custom-properties" xmlns:vt="http://schemas.openxmlformats.org/officeDocument/2006/docPropsVTypes"/>
</file>