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environmental-engineer-resume"/>
    <w:p>
      <w:pPr>
        <w:pStyle w:val="Heading1"/>
      </w:pPr>
      <w:r>
        <w:t xml:space="preserve">Environmental Engineer Resume</w:t>
      </w:r>
    </w:p>
    <w:p>
      <w:pPr>
        <w:pStyle w:val="FirstParagraph"/>
      </w:pPr>
      <w:r>
        <w:rPr>
          <w:bCs/>
          <w:b/>
        </w:rPr>
        <w:t xml:space="preserve">Location:</w:t>
      </w:r>
      <w:r>
        <w:t xml:space="preserve"> </w:t>
      </w:r>
      <w:r>
        <w:t xml:space="preserve">United States Miami |</w:t>
      </w:r>
      <w:r>
        <w:t xml:space="preserve"> </w:t>
      </w:r>
      <w:r>
        <w:rPr>
          <w:bCs/>
          <w:b/>
        </w:rPr>
        <w:t xml:space="preserve">Email:</w:t>
      </w:r>
      <w:r>
        <w:t xml:space="preserve"> </w:t>
      </w:r>
      <w:r>
        <w:t xml:space="preserve">example@email.com |</w:t>
      </w:r>
      <w:r>
        <w:t xml:space="preserve"> </w:t>
      </w:r>
      <w:r>
        <w:rPr>
          <w:bCs/>
          <w:b/>
        </w:rPr>
        <w:t xml:space="preserve">Phone:</w:t>
      </w:r>
      <w:r>
        <w:t xml:space="preserve"> </w:t>
      </w:r>
      <w:r>
        <w:t xml:space="preserve">(305) 555-0199</w:t>
      </w:r>
    </w:p>
    <w:bookmarkStart w:id="20" w:name="professional-summary"/>
    <w:p>
      <w:pPr>
        <w:pStyle w:val="Heading2"/>
      </w:pPr>
      <w:r>
        <w:t xml:space="preserve">Professional Summary</w:t>
      </w:r>
    </w:p>
    <w:p>
      <w:pPr>
        <w:pStyle w:val="FirstParagraph"/>
      </w:pPr>
      <w:r>
        <w:t xml:space="preserve">Dedicated Environmental Engineer with over 8 years of experience in the United States Miami region, specializing in sustainable development, water resource management, and environmental compliance. Proven track record of designing innovative solutions to address local challenges such as coastal erosion, urban stormwater runoff, and air quality improvement. Committed to advancing environmental stewardship while adhering to U.S. federal and state regulations. Passionate about creating resilient ecosystems that support Miami's growing population and unique biodiversity.</w:t>
      </w:r>
    </w:p>
    <w:bookmarkEnd w:id="20"/>
    <w:bookmarkStart w:id="21" w:name="technical-skills"/>
    <w:p>
      <w:pPr>
        <w:pStyle w:val="Heading2"/>
      </w:pPr>
      <w:r>
        <w:t xml:space="preserve">Technical Skills</w:t>
      </w:r>
    </w:p>
    <w:p>
      <w:pPr>
        <w:numPr>
          <w:ilvl w:val="0"/>
          <w:numId w:val="1001"/>
        </w:numPr>
        <w:pStyle w:val="Compact"/>
      </w:pPr>
      <w:r>
        <w:t xml:space="preserve">Proficient in AutoCAD, GIS, and EPA-approved modeling software (e.g., SWMM, HEC-RAS)</w:t>
      </w:r>
    </w:p>
    <w:p>
      <w:pPr>
        <w:numPr>
          <w:ilvl w:val="0"/>
          <w:numId w:val="1001"/>
        </w:numPr>
        <w:pStyle w:val="Compact"/>
      </w:pPr>
      <w:r>
        <w:t xml:space="preserve">Expertise in environmental impact assessments (EIAs) and regulatory compliance with Clean Water Act and Florida Department of Environmental Protection (FDEP)</w:t>
      </w:r>
    </w:p>
    <w:p>
      <w:pPr>
        <w:numPr>
          <w:ilvl w:val="0"/>
          <w:numId w:val="1001"/>
        </w:numPr>
        <w:pStyle w:val="Compact"/>
      </w:pPr>
      <w:r>
        <w:t xml:space="preserve">Skilled in designing stormwater management systems, wastewater treatment processes, and green infrastructure solutions</w:t>
      </w:r>
    </w:p>
    <w:p>
      <w:pPr>
        <w:numPr>
          <w:ilvl w:val="0"/>
          <w:numId w:val="1001"/>
        </w:numPr>
        <w:pStyle w:val="Compact"/>
      </w:pPr>
      <w:r>
        <w:t xml:space="preserve">Certified in LEED Green Associate and OSHA standards for hazardous material handling</w:t>
      </w:r>
    </w:p>
    <w:p>
      <w:pPr>
        <w:numPr>
          <w:ilvl w:val="0"/>
          <w:numId w:val="1001"/>
        </w:numPr>
        <w:pStyle w:val="Compact"/>
      </w:pPr>
      <w:r>
        <w:t xml:space="preserve">Fluent in Spanish and English; strong communication skills for community engagement and stakeholder collaboration</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GreenTech Solutions Inc., Miami, FL</w:t>
      </w:r>
      <w:r>
        <w:t xml:space="preserve"> </w:t>
      </w:r>
      <w:r>
        <w:t xml:space="preserve">| January 2018 – Present</w:t>
      </w:r>
    </w:p>
    <w:p>
      <w:pPr>
        <w:numPr>
          <w:ilvl w:val="0"/>
          <w:numId w:val="1002"/>
        </w:numPr>
        <w:pStyle w:val="Compact"/>
      </w:pPr>
      <w:r>
        <w:t xml:space="preserve">Lead the design and implementation of a citywide stormwater management system to mitigate flooding in South Beach, reducing runoff by 40% through permeable pavement and rain gardens.</w:t>
      </w:r>
    </w:p>
    <w:p>
      <w:pPr>
        <w:numPr>
          <w:ilvl w:val="0"/>
          <w:numId w:val="1002"/>
        </w:numPr>
        <w:pStyle w:val="Compact"/>
      </w:pPr>
      <w:r>
        <w:t xml:space="preserve">Collaborated with Miami-Dade County to develop a coastal resilience plan addressing sea-level rise, incorporating advanced predictive modeling tools.</w:t>
      </w:r>
    </w:p>
    <w:p>
      <w:pPr>
        <w:numPr>
          <w:ilvl w:val="0"/>
          <w:numId w:val="1002"/>
        </w:numPr>
        <w:pStyle w:val="Compact"/>
      </w:pPr>
      <w:r>
        <w:t xml:space="preserve">Managed a team of 12 engineers to ensure compliance with the National Environmental Policy Act (NEPA) for multiple infrastructure projects, including the expansion of the Miami International Airport's drainage network.</w:t>
      </w:r>
    </w:p>
    <w:p>
      <w:pPr>
        <w:numPr>
          <w:ilvl w:val="0"/>
          <w:numId w:val="1002"/>
        </w:numPr>
        <w:pStyle w:val="Compact"/>
      </w:pPr>
      <w:r>
        <w:t xml:space="preserve">Published technical reports on air quality monitoring in urban areas, which influenced local policies to reduce emissions from industrial zones.</w:t>
      </w:r>
    </w:p>
    <w:bookmarkEnd w:id="22"/>
    <w:bookmarkStart w:id="23" w:name="environmental-engineer"/>
    <w:p>
      <w:pPr>
        <w:pStyle w:val="Heading3"/>
      </w:pPr>
      <w:r>
        <w:t xml:space="preserve">Environmental Engineer</w:t>
      </w:r>
    </w:p>
    <w:p>
      <w:pPr>
        <w:pStyle w:val="FirstParagraph"/>
      </w:pPr>
      <w:r>
        <w:rPr>
          <w:bCs/>
          <w:b/>
        </w:rPr>
        <w:t xml:space="preserve">BlueWave Environmental Consultants, Miami, FL</w:t>
      </w:r>
      <w:r>
        <w:t xml:space="preserve"> </w:t>
      </w:r>
      <w:r>
        <w:t xml:space="preserve">| June 2014 – December 2017</w:t>
      </w:r>
    </w:p>
    <w:p>
      <w:pPr>
        <w:numPr>
          <w:ilvl w:val="0"/>
          <w:numId w:val="1003"/>
        </w:numPr>
        <w:pStyle w:val="Compact"/>
      </w:pPr>
      <w:r>
        <w:t xml:space="preserve">Conducted environmental audits for commercial clients, identifying opportunities to reduce waste and improve energy efficiency in compliance with U.S. EPA guidelines.</w:t>
      </w:r>
    </w:p>
    <w:p>
      <w:pPr>
        <w:numPr>
          <w:ilvl w:val="0"/>
          <w:numId w:val="1003"/>
        </w:numPr>
        <w:pStyle w:val="Compact"/>
      </w:pPr>
      <w:r>
        <w:t xml:space="preserve">Designed a wetland restoration project in the Everglades, enhancing biodiversity while ensuring adherence to Florida's Water Resources Act.</w:t>
      </w:r>
    </w:p>
    <w:p>
      <w:pPr>
        <w:numPr>
          <w:ilvl w:val="0"/>
          <w:numId w:val="1003"/>
        </w:numPr>
        <w:pStyle w:val="Compact"/>
      </w:pPr>
      <w:r>
        <w:t xml:space="preserve">Provided technical support for the development of a solar-powered wastewater treatment plant, which won the 2016 Miami Green Innovation Award.</w:t>
      </w:r>
    </w:p>
    <w:p>
      <w:pPr>
        <w:numPr>
          <w:ilvl w:val="0"/>
          <w:numId w:val="1003"/>
        </w:numPr>
        <w:pStyle w:val="Compact"/>
      </w:pPr>
      <w:r>
        <w:t xml:space="preserve">Trained municipal staff on using GIS tools for monitoring water quality in the Biscayne Bay watershed.</w:t>
      </w:r>
    </w:p>
    <w:bookmarkEnd w:id="23"/>
    <w:bookmarkStart w:id="24" w:name="environmental-engineering-intern"/>
    <w:p>
      <w:pPr>
        <w:pStyle w:val="Heading3"/>
      </w:pPr>
      <w:r>
        <w:t xml:space="preserve">Environmental Engineering Intern</w:t>
      </w:r>
    </w:p>
    <w:p>
      <w:pPr>
        <w:pStyle w:val="FirstParagraph"/>
      </w:pPr>
      <w:r>
        <w:rPr>
          <w:bCs/>
          <w:b/>
        </w:rPr>
        <w:t xml:space="preserve">Sunrise Environmental Group, Miami, FL</w:t>
      </w:r>
      <w:r>
        <w:t xml:space="preserve"> </w:t>
      </w:r>
      <w:r>
        <w:t xml:space="preserve">| May 2012 – August 2013</w:t>
      </w:r>
    </w:p>
    <w:p>
      <w:pPr>
        <w:numPr>
          <w:ilvl w:val="0"/>
          <w:numId w:val="1004"/>
        </w:numPr>
        <w:pStyle w:val="Compact"/>
      </w:pPr>
      <w:r>
        <w:t xml:space="preserve">Assisted in the preparation of environmental permits for residential and commercial developments, ensuring alignment with U.S. Army Corps of Engineers regulations.</w:t>
      </w:r>
    </w:p>
    <w:p>
      <w:pPr>
        <w:numPr>
          <w:ilvl w:val="0"/>
          <w:numId w:val="1004"/>
        </w:numPr>
        <w:pStyle w:val="Compact"/>
      </w:pPr>
      <w:r>
        <w:t xml:space="preserve">Collected and analyzed water samples from Miami's canals to assess contamination levels, contributing to a report that led to improved pollution control measures.</w:t>
      </w:r>
    </w:p>
    <w:p>
      <w:pPr>
        <w:numPr>
          <w:ilvl w:val="0"/>
          <w:numId w:val="1004"/>
        </w:numPr>
        <w:pStyle w:val="Compact"/>
      </w:pPr>
      <w:r>
        <w:t xml:space="preserve">Supported the design of a community-based recycling program, increasing participation by 25% in the first year.</w:t>
      </w:r>
    </w:p>
    <w:bookmarkEnd w:id="24"/>
    <w:bookmarkEnd w:id="25"/>
    <w:bookmarkStart w:id="26" w:name="education"/>
    <w:p>
      <w:pPr>
        <w:pStyle w:val="Heading2"/>
      </w:pPr>
      <w:r>
        <w:t xml:space="preserve">Education</w:t>
      </w:r>
    </w:p>
    <w:p>
      <w:pPr>
        <w:pStyle w:val="FirstParagraph"/>
      </w:pPr>
      <w:r>
        <w:rPr>
          <w:bCs/>
          <w:b/>
        </w:rPr>
        <w:t xml:space="preserve">M.S. in Environmental Engineering</w:t>
      </w:r>
      <w:r>
        <w:t xml:space="preserve">, University of Miami | 2011 – 2013</w:t>
      </w:r>
    </w:p>
    <w:p>
      <w:pPr>
        <w:numPr>
          <w:ilvl w:val="0"/>
          <w:numId w:val="1005"/>
        </w:numPr>
        <w:pStyle w:val="Compact"/>
      </w:pPr>
      <w:r>
        <w:t xml:space="preserve">Thesis: "Mitigating Urban Heat Islands in Coastal Cities Using Green Infrastructure" – Published in the Journal of Environmental Engineering, 2013.</w:t>
      </w:r>
    </w:p>
    <w:p>
      <w:pPr>
        <w:numPr>
          <w:ilvl w:val="0"/>
          <w:numId w:val="1005"/>
        </w:numPr>
        <w:pStyle w:val="Compact"/>
      </w:pPr>
      <w:r>
        <w:t xml:space="preserve">Relevant coursework: Hydrology, Environmental Chemistry, and Sustainable Design.</w:t>
      </w:r>
    </w:p>
    <w:p>
      <w:pPr>
        <w:pStyle w:val="FirstParagraph"/>
      </w:pPr>
      <w:r>
        <w:rPr>
          <w:bCs/>
          <w:b/>
        </w:rPr>
        <w:t xml:space="preserve">B.S. in Civil Engineering</w:t>
      </w:r>
      <w:r>
        <w:t xml:space="preserve">, Florida International University | 2007 – 2011</w:t>
      </w:r>
    </w:p>
    <w:p>
      <w:pPr>
        <w:numPr>
          <w:ilvl w:val="0"/>
          <w:numId w:val="1006"/>
        </w:numPr>
        <w:pStyle w:val="Compact"/>
      </w:pPr>
      <w:r>
        <w:t xml:space="preserve">Graduated with honors; member of the National Society of Professional Engineers (NSPE).</w:t>
      </w:r>
    </w:p>
    <w:bookmarkEnd w:id="26"/>
    <w:bookmarkStart w:id="27"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Florida Board of Engineering and Land Surveying – 2016</w:t>
      </w:r>
    </w:p>
    <w:p>
      <w:pPr>
        <w:numPr>
          <w:ilvl w:val="0"/>
          <w:numId w:val="1007"/>
        </w:numPr>
        <w:pStyle w:val="Compact"/>
      </w:pPr>
      <w:r>
        <w:rPr>
          <w:bCs/>
          <w:b/>
        </w:rPr>
        <w:t xml:space="preserve">LEED Green Associate Certification</w:t>
      </w:r>
      <w:r>
        <w:t xml:space="preserve">, U.S. Green Building Council – 2015</w:t>
      </w:r>
    </w:p>
    <w:p>
      <w:pPr>
        <w:numPr>
          <w:ilvl w:val="0"/>
          <w:numId w:val="1007"/>
        </w:numPr>
        <w:pStyle w:val="Compact"/>
      </w:pPr>
      <w:r>
        <w:rPr>
          <w:bCs/>
          <w:b/>
        </w:rPr>
        <w:t xml:space="preserve">OSHA 30-Hour General Industry Certification</w:t>
      </w:r>
      <w:r>
        <w:t xml:space="preserve"> </w:t>
      </w:r>
      <w:r>
        <w:t xml:space="preserve">– 2014</w:t>
      </w:r>
    </w:p>
    <w:p>
      <w:pPr>
        <w:numPr>
          <w:ilvl w:val="0"/>
          <w:numId w:val="1007"/>
        </w:numPr>
        <w:pStyle w:val="Compact"/>
      </w:pPr>
      <w:r>
        <w:rPr>
          <w:bCs/>
          <w:b/>
        </w:rPr>
        <w:t xml:space="preserve">Certified Floodplain Manager (CFM)</w:t>
      </w:r>
      <w:r>
        <w:t xml:space="preserve">, Association of State Floodplain Managers – 2020</w:t>
      </w:r>
    </w:p>
    <w:bookmarkEnd w:id="27"/>
    <w:bookmarkStart w:id="30" w:name="additional-sections"/>
    <w:p>
      <w:pPr>
        <w:pStyle w:val="Heading2"/>
      </w:pPr>
      <w:r>
        <w:t xml:space="preserve">Additional Sections</w:t>
      </w:r>
    </w:p>
    <w:bookmarkStart w:id="28" w:name="projects-contributions"/>
    <w:p>
      <w:pPr>
        <w:pStyle w:val="Heading3"/>
      </w:pPr>
      <w:r>
        <w:t xml:space="preserve">Projects &amp; Contributions</w:t>
      </w:r>
    </w:p>
    <w:p>
      <w:pPr>
        <w:numPr>
          <w:ilvl w:val="0"/>
          <w:numId w:val="1008"/>
        </w:numPr>
        <w:pStyle w:val="Compact"/>
      </w:pPr>
      <w:r>
        <w:rPr>
          <w:bCs/>
          <w:b/>
        </w:rPr>
        <w:t xml:space="preserve">Miami Beach Climate Resilience Initiative (2019-2021):</w:t>
      </w:r>
      <w:r>
        <w:t xml:space="preserve"> </w:t>
      </w:r>
      <w:r>
        <w:t xml:space="preserve">Played a key role in designing elevated walkways and improved drainage systems to combat flooding during high tides.</w:t>
      </w:r>
    </w:p>
    <w:p>
      <w:pPr>
        <w:numPr>
          <w:ilvl w:val="0"/>
          <w:numId w:val="1008"/>
        </w:numPr>
        <w:pStyle w:val="Compact"/>
      </w:pPr>
      <w:r>
        <w:rPr>
          <w:bCs/>
          <w:b/>
        </w:rPr>
        <w:t xml:space="preserve">Everglades Agricultural Area Water Quality Project:</w:t>
      </w:r>
      <w:r>
        <w:t xml:space="preserve"> </w:t>
      </w:r>
      <w:r>
        <w:t xml:space="preserve">Developed a nutrient runoff reduction strategy, contributing to a 30% improvement in water quality metrics by 2022.</w:t>
      </w:r>
    </w:p>
    <w:bookmarkEnd w:id="28"/>
    <w:bookmarkStart w:id="29" w:name="community-involvement"/>
    <w:p>
      <w:pPr>
        <w:pStyle w:val="Heading3"/>
      </w:pPr>
      <w:r>
        <w:t xml:space="preserve">Community Involvement</w:t>
      </w:r>
    </w:p>
    <w:p>
      <w:pPr>
        <w:numPr>
          <w:ilvl w:val="0"/>
          <w:numId w:val="1009"/>
        </w:numPr>
        <w:pStyle w:val="Compact"/>
      </w:pPr>
      <w:r>
        <w:t xml:space="preserve">Volunteer Environmental Educator at the Miami Science Museum, conducting workshops on climate change for local schools.</w:t>
      </w:r>
    </w:p>
    <w:p>
      <w:pPr>
        <w:numPr>
          <w:ilvl w:val="0"/>
          <w:numId w:val="1009"/>
        </w:numPr>
        <w:pStyle w:val="Compact"/>
      </w:pPr>
      <w:r>
        <w:t xml:space="preserve">Member of the Miami-Dade Environmental Advisory Board, advising on policy related to renewable energy and conservation.</w:t>
      </w:r>
    </w:p>
    <w:bookmarkEnd w:id="29"/>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Spanish (Fluent)</w:t>
      </w:r>
    </w:p>
    <w:p>
      <w:pPr>
        <w:numPr>
          <w:ilvl w:val="0"/>
          <w:numId w:val="1010"/>
        </w:numPr>
        <w:pStyle w:val="Compact"/>
      </w:pPr>
      <w:r>
        <w:t xml:space="preserve">French (Basic)</w:t>
      </w:r>
    </w:p>
    <w:p>
      <w:pPr>
        <w:pStyle w:val="FirstParagraph"/>
      </w:pPr>
      <w:r>
        <w:t xml:space="preserve">This resume is tailored for the United States Miami environmental engineering sector, emphasizing local expertise and alignment with regional challenges such as climate resilience, water resource management, and regulatory compliance.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United States Miami</dc:title>
  <dc:creator/>
  <dc:language>en</dc:language>
  <cp:keywords/>
  <dcterms:created xsi:type="dcterms:W3CDTF">2025-12-11T17:24:40Z</dcterms:created>
  <dcterms:modified xsi:type="dcterms:W3CDTF">2025-12-11T17:24:40Z</dcterms:modified>
</cp:coreProperties>
</file>

<file path=docProps/custom.xml><?xml version="1.0" encoding="utf-8"?>
<Properties xmlns="http://schemas.openxmlformats.org/officeDocument/2006/custom-properties" xmlns:vt="http://schemas.openxmlformats.org/officeDocument/2006/docPropsVTypes"/>
</file>