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3" w:name="resume"/>
    <w:p>
      <w:pPr>
        <w:pStyle w:val="Heading1"/>
      </w:pPr>
      <w:r>
        <w:t xml:space="preserve">Resume</w:t>
      </w:r>
    </w:p>
    <w:bookmarkStart w:id="32" w:name="financial-analyst-australia-melbourne"/>
    <w:p>
      <w:pPr>
        <w:pStyle w:val="Heading2"/>
      </w:pPr>
      <w:r>
        <w:t xml:space="preserve">Financial Analyst | Australia Melbourne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[X years] of experience in financial planning, budgeting, and risk management. Proficient in leveraging data-driven insights to optimize business performance. A strong advocate for sustainable financial practices, with a proven track record of delivering actionable strategies tailored to the dynamic economic landscape of Australia Melbourne. Committed to excellence in analytical processes and fostering collaborative relationships within cross-functional teams.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803bd856ad26ef6629a875b122204a299a34edc"/>
    <w:p>
      <w:pPr>
        <w:pStyle w:val="Heading4"/>
      </w:pPr>
      <w:r>
        <w:t xml:space="preserve">Financial Analyst | ABC Consulting Group, Melbourne, Australia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comprehensive financial analysis to support strategic decision-making for clients across diverse industries in Australia Melbourne.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revenue, evaluate investment opportunities, and assess business risks.</w:t>
      </w:r>
    </w:p>
    <w:p>
      <w:pPr>
        <w:numPr>
          <w:ilvl w:val="0"/>
          <w:numId w:val="1001"/>
        </w:numPr>
        <w:pStyle w:val="Compact"/>
      </w:pPr>
      <w:r>
        <w:t xml:space="preserve">Collaborated with senior management to create annual budgets and long-term financial plans aligned with organizational goals.</w:t>
      </w:r>
    </w:p>
    <w:p>
      <w:pPr>
        <w:numPr>
          <w:ilvl w:val="0"/>
          <w:numId w:val="1001"/>
        </w:numPr>
        <w:pStyle w:val="Compact"/>
      </w:pPr>
      <w:r>
        <w:t xml:space="preserve">Prepared detailed reports for stakeholders, highlighting key financial trends, variances, and recommendations for cost optimization.</w:t>
      </w:r>
    </w:p>
    <w:p>
      <w:pPr>
        <w:numPr>
          <w:ilvl w:val="0"/>
          <w:numId w:val="1001"/>
        </w:numPr>
        <w:pStyle w:val="Compact"/>
      </w:pPr>
      <w:r>
        <w:t xml:space="preserve">Implemented data visualization tools (e.g., Power BI) to enhance the clarity of financial insights for non-technical audiences in Australia Melbourne.</w:t>
      </w:r>
    </w:p>
    <w:bookmarkEnd w:id="22"/>
    <w:bookmarkStart w:id="23" w:name="X04bea97d83de6e730ad722b165aed982fba005e"/>
    <w:p>
      <w:pPr>
        <w:pStyle w:val="Heading4"/>
      </w:pPr>
      <w:r>
        <w:t xml:space="preserve">Junior Financial Analyst | XYZ Financial Services, Melbourne, Australia</w:t>
      </w:r>
    </w:p>
    <w:p>
      <w:pPr>
        <w:pStyle w:val="FirstParagraph"/>
      </w:pPr>
      <w:r>
        <w:rPr>
          <w:iCs/>
          <w:i/>
        </w:rPr>
        <w:t xml:space="preserve">June 2018 – December 2019</w:t>
      </w:r>
    </w:p>
    <w:p>
      <w:pPr>
        <w:numPr>
          <w:ilvl w:val="0"/>
          <w:numId w:val="1002"/>
        </w:numPr>
        <w:pStyle w:val="Compact"/>
      </w:pPr>
      <w:r>
        <w:t xml:space="preserve">Supported financial planning and analysis initiatives for mid-sized businesses in the Australian market.</w:t>
      </w:r>
    </w:p>
    <w:p>
      <w:pPr>
        <w:numPr>
          <w:ilvl w:val="0"/>
          <w:numId w:val="1002"/>
        </w:numPr>
        <w:pStyle w:val="Compact"/>
      </w:pPr>
      <w:r>
        <w:t xml:space="preserve">Assisted in preparing monthly financial statements, ensuring compliance with Australian accounting standards (AASB).</w:t>
      </w:r>
    </w:p>
    <w:p>
      <w:pPr>
        <w:numPr>
          <w:ilvl w:val="0"/>
          <w:numId w:val="1002"/>
        </w:numPr>
        <w:pStyle w:val="Compact"/>
      </w:pPr>
      <w:r>
        <w:t xml:space="preserve">Conducted variance analysis to identify discrepancies between actual and projected financial outcomes.</w:t>
      </w:r>
    </w:p>
    <w:p>
      <w:pPr>
        <w:numPr>
          <w:ilvl w:val="0"/>
          <w:numId w:val="1002"/>
        </w:numPr>
        <w:pStyle w:val="Compact"/>
      </w:pPr>
      <w:r>
        <w:t xml:space="preserve">Provided recommendations to improve operational efficiency, resulting in a 15% reduction in overhead costs for two clients in Melbourne.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risk management framework for small-to-medium enterprises (SMEs) operating in Australia.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acda70d4837ed90ccabe4944b513959f4efc2ed"/>
    <w:p>
      <w:pPr>
        <w:pStyle w:val="Heading4"/>
      </w:pPr>
      <w:r>
        <w:t xml:space="preserve">Bachelor of Commerce (Hons) in Finance | University of Melbourne, Australia</w:t>
      </w:r>
    </w:p>
    <w:p>
      <w:pPr>
        <w:pStyle w:val="FirstParagraph"/>
      </w:pPr>
      <w:r>
        <w:rPr>
          <w:iCs/>
          <w:i/>
        </w:rPr>
        <w:t xml:space="preserve">Graduated: 2018</w:t>
      </w:r>
    </w:p>
    <w:p>
      <w:pPr>
        <w:numPr>
          <w:ilvl w:val="0"/>
          <w:numId w:val="1003"/>
        </w:numPr>
        <w:pStyle w:val="Compact"/>
      </w:pPr>
      <w:r>
        <w:t xml:space="preserve">Relevant coursework: Corporate Finance, Financial Modeling, Risk Management, and Australian Taxation Law.</w:t>
      </w:r>
    </w:p>
    <w:p>
      <w:pPr>
        <w:numPr>
          <w:ilvl w:val="0"/>
          <w:numId w:val="1003"/>
        </w:numPr>
        <w:pStyle w:val="Compact"/>
      </w:pPr>
      <w:r>
        <w:t xml:space="preserve">Awarded the Dean’s List for academic excellence in financial analysis and strategic decision-making.</w:t>
      </w:r>
    </w:p>
    <w:bookmarkEnd w:id="25"/>
    <w:bookmarkStart w:id="26" w:name="professional-certifications"/>
    <w:p>
      <w:pPr>
        <w:pStyle w:val="Heading4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CFA (Chartered Financial Analyst) Level II Candidate</w:t>
      </w:r>
      <w:r>
        <w:t xml:space="preserve"> </w:t>
      </w:r>
      <w:r>
        <w:t xml:space="preserve">– 2023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CPA Australia (Certified Practising Accountant)</w:t>
      </w:r>
      <w:r>
        <w:t xml:space="preserve"> </w:t>
      </w:r>
      <w:r>
        <w:t xml:space="preserve">–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2019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Software:</w:t>
      </w:r>
      <w:r>
        <w:t xml:space="preserve"> </w:t>
      </w:r>
      <w:r>
        <w:t xml:space="preserve">Excel (Advanced), QuickBooks, SAP, and Oracle Financials.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Power BI, Tableau, and Python (Pandas/NumPy libraries).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Statistical Methods:</w:t>
      </w:r>
      <w:r>
        <w:t xml:space="preserve"> </w:t>
      </w:r>
      <w:r>
        <w:t xml:space="preserve">Regression analysis, Monte Carlo simulations, and time-series forecasting.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Mandarin (written/spoken).</w:t>
      </w:r>
    </w:p>
    <w:bookmarkEnd w:id="28"/>
    <w:bookmarkStart w:id="29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6"/>
        </w:numPr>
        <w:pStyle w:val="Compact"/>
      </w:pPr>
      <w:r>
        <w:t xml:space="preserve">Spearheaded a cost-saving initiative for a manufacturing client in Australia Melbourne, resulting in an annual savings of $250,000 through process optimization.</w:t>
      </w:r>
    </w:p>
    <w:p>
      <w:pPr>
        <w:numPr>
          <w:ilvl w:val="0"/>
          <w:numId w:val="1006"/>
        </w:numPr>
        <w:pStyle w:val="Compact"/>
      </w:pPr>
      <w:r>
        <w:t xml:space="preserve">Developed a financial forecasting model that improved the accuracy of revenue projections by 22% for a retail company operating across multiple Australian states.</w:t>
      </w:r>
    </w:p>
    <w:p>
      <w:pPr>
        <w:numPr>
          <w:ilvl w:val="0"/>
          <w:numId w:val="1006"/>
        </w:numPr>
        <w:pStyle w:val="Compact"/>
      </w:pPr>
      <w:r>
        <w:t xml:space="preserve">Recognized as "Top Performer" in 2021 by ABC Consulting Group for exceeding KPIs in client satisfaction and project delivery timelines.</w:t>
      </w:r>
    </w:p>
    <w:p>
      <w:pPr>
        <w:numPr>
          <w:ilvl w:val="0"/>
          <w:numId w:val="1006"/>
        </w:numPr>
        <w:pStyle w:val="Compact"/>
      </w:pPr>
      <w:r>
        <w:t xml:space="preserve">Contributed to the successful audit of a Fortune 500 subsidiary in Australia, ensuring compliance with ASX reporting standards.</w:t>
      </w:r>
    </w:p>
    <w:bookmarkEnd w:id="29"/>
    <w:bookmarkStart w:id="30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"Advanced Financial Modeling" workshop by the Australian Institute of Management (2022).</w:t>
      </w:r>
    </w:p>
    <w:p>
      <w:pPr>
        <w:numPr>
          <w:ilvl w:val="0"/>
          <w:numId w:val="1007"/>
        </w:numPr>
        <w:pStyle w:val="Compact"/>
      </w:pPr>
      <w:r>
        <w:t xml:space="preserve">Completed "Sustainable Finance and ESG Integration" course through LinkedIn Learning (2023).</w:t>
      </w:r>
    </w:p>
    <w:p>
      <w:pPr>
        <w:numPr>
          <w:ilvl w:val="0"/>
          <w:numId w:val="1007"/>
        </w:numPr>
        <w:pStyle w:val="Compact"/>
      </w:pPr>
      <w:r>
        <w:t xml:space="preserve">Participated in the 2023 Melbourne Financial Summit, focusing on emerging trends in fintech and financial regulation in Australia.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(basic).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Financial Literacy Mentor for local community initiatives in Melbourne, 2021–2023.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Strategic board games, reading financial journals, and participating in Melbourne’s investment networking events.</w:t>
      </w:r>
    </w:p>
    <w:bookmarkEnd w:id="31"/>
    <w:p>
      <w:pPr>
        <w:pStyle w:val="BodyText"/>
      </w:pPr>
      <w:r>
        <w:t xml:space="preserve">This resume is tailored for the Financial Analyst role in Australia Melbourne. It emphasizes expertise in financial analysis, strategic planning, and compliance with Australian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| Australia Melbourne</dc:title>
  <dc:creator/>
  <dc:language>en</dc:language>
  <cp:keywords/>
  <dcterms:created xsi:type="dcterms:W3CDTF">2026-07-21T01:07:57Z</dcterms:created>
  <dcterms:modified xsi:type="dcterms:W3CDTF">2026-07-21T01:07:57Z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