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28" w:name="resume"/>
    <w:p>
      <w:pPr>
        <w:pStyle w:val="Heading1"/>
      </w:pPr>
      <w:r>
        <w:t xml:space="preserve">Resume</w:t>
      </w:r>
    </w:p>
    <w:bookmarkStart w:id="27" w:name="financial-analyst-bangladesh-dhaka"/>
    <w:p>
      <w:pPr>
        <w:pStyle w:val="Heading2"/>
      </w:pPr>
      <w:r>
        <w:t xml:space="preserve">Financial Analyst | Bangladesh Dhaka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Ahmed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ahmed.khan@example.com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+880 1712345678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12/3, Dhanmondi, Dhaka, Bangladesh</w:t>
      </w:r>
      <w:r>
        <w:br/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and detail-oriented Financial Analyst with over 5 years of experience in the dynamic financial landscape of Bangladesh Dhaka, I specialize in delivering data-driven insights to optimize business performance. My expertise spans financial modeling, budgeting, risk assessment, and strategic decision-making tailored to the unique economic environment of Bangladesh. With a proven track record of supporting organizations in achieving fiscal goals while navigating local market challenges, I aim to contribute my analytical acumen and industry knowledge to drive sustainable growth in Dhaka's competitive business sector.</w:t>
      </w:r>
    </w:p>
    <w:bookmarkEnd w:id="20"/>
    <w:bookmarkStart w:id="21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Financial Analyst</w:t>
      </w:r>
      <w:r>
        <w:br/>
      </w:r>
      <w:r>
        <w:rPr>
          <w:iCs/>
          <w:i/>
        </w:rPr>
        <w:t xml:space="preserve">Bangladesh Finance Solutions (BFS), Dhaka, Bangladesh</w:t>
      </w:r>
      <w:r>
        <w:br/>
      </w:r>
      <w:r>
        <w:rPr>
          <w:bCs/>
          <w:b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comprehensive financial analysis for 50+ clients across sectors, including manufacturing, retail, and real estate in Bangladesh Dhaka.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forecast revenue streams, evaluate investment opportunities, and assess risk exposure for local businesses.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prepare annual budgets and monitor variance analysis, ensuring alignment with organizational objectives in the Dhaka market.</w:t>
      </w:r>
    </w:p>
    <w:p>
      <w:pPr>
        <w:numPr>
          <w:ilvl w:val="0"/>
          <w:numId w:val="1001"/>
        </w:numPr>
        <w:pStyle w:val="Compact"/>
      </w:pPr>
      <w:r>
        <w:t xml:space="preserve">Provided actionable recommendations based on data trends to enhance profitability and operational efficiency, contributing to a 15% increase in client retention rates.</w:t>
      </w:r>
    </w:p>
    <w:p>
      <w:pPr>
        <w:numPr>
          <w:ilvl w:val="0"/>
          <w:numId w:val="1001"/>
        </w:numPr>
        <w:pStyle w:val="Compact"/>
      </w:pPr>
      <w:r>
        <w:t xml:space="preserve">Acted as a financial advisor for startups in Bangladesh Dhaka, helping them secure funding through accurate financial projections and compliance with local regulations.</w:t>
      </w:r>
    </w:p>
    <w:p>
      <w:pPr>
        <w:pStyle w:val="FirstParagraph"/>
      </w:pPr>
      <w:r>
        <w:rPr>
          <w:bCs/>
          <w:b/>
        </w:rPr>
        <w:t xml:space="preserve">Financial Analyst</w:t>
      </w:r>
      <w:r>
        <w:br/>
      </w:r>
      <w:r>
        <w:rPr>
          <w:iCs/>
          <w:i/>
        </w:rPr>
        <w:t xml:space="preserve">Dhaka Business Insights (DBI), Dhaka, Bangladesh</w:t>
      </w:r>
      <w:r>
        <w:br/>
      </w:r>
      <w:r>
        <w:rPr>
          <w:bCs/>
          <w:b/>
        </w:rPr>
        <w:t xml:space="preserve">March 2016 – May 2019</w:t>
      </w:r>
    </w:p>
    <w:p>
      <w:pPr>
        <w:numPr>
          <w:ilvl w:val="0"/>
          <w:numId w:val="1002"/>
        </w:numPr>
        <w:pStyle w:val="Compact"/>
      </w:pPr>
      <w:r>
        <w:t xml:space="preserve">Supported the preparation of quarterly financial reports for clients, ensuring accuracy and compliance with Bangladeshi accounting standards.</w:t>
      </w:r>
    </w:p>
    <w:p>
      <w:pPr>
        <w:numPr>
          <w:ilvl w:val="0"/>
          <w:numId w:val="1002"/>
        </w:numPr>
        <w:pStyle w:val="Compact"/>
      </w:pPr>
      <w:r>
        <w:t xml:space="preserve">Identified cost-saving opportunities through expense analysis, resulting in a 20% reduction in operational costs for three major Dhaka-based clients.</w:t>
      </w:r>
    </w:p>
    <w:p>
      <w:pPr>
        <w:numPr>
          <w:ilvl w:val="0"/>
          <w:numId w:val="1002"/>
        </w:numPr>
        <w:pStyle w:val="Compact"/>
      </w:pPr>
      <w:r>
        <w:t xml:space="preserve">Partnered with local banks to evaluate creditworthiness of SMEs in Bangladesh Dhaka, facilitating informed lending decisions.</w:t>
      </w:r>
    </w:p>
    <w:p>
      <w:pPr>
        <w:numPr>
          <w:ilvl w:val="0"/>
          <w:numId w:val="1002"/>
        </w:numPr>
        <w:pStyle w:val="Compact"/>
      </w:pPr>
      <w:r>
        <w:t xml:space="preserve">Trained junior analysts on financial tools and techniques specific to the Bangladesh market, enhancing team productivity by 30%.</w:t>
      </w:r>
    </w:p>
    <w:p>
      <w:pPr>
        <w:numPr>
          <w:ilvl w:val="0"/>
          <w:numId w:val="1002"/>
        </w:numPr>
        <w:pStyle w:val="Compact"/>
      </w:pPr>
      <w:r>
        <w:t xml:space="preserve">Contributed to a project analyzing the impact of inflation on small businesses in Dhaka, published as a case study by the Bangladesh Institute of Finance.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Finance</w:t>
      </w:r>
      <w:r>
        <w:br/>
      </w:r>
      <w:r>
        <w:rPr>
          <w:iCs/>
          <w:i/>
        </w:rPr>
        <w:t xml:space="preserve">University of Dhaka, Bangladesh</w:t>
      </w:r>
      <w:r>
        <w:br/>
      </w:r>
      <w:r>
        <w:rPr>
          <w:bCs/>
          <w:b/>
        </w:rPr>
        <w:t xml:space="preserve">Graduated: 2014</w:t>
      </w:r>
    </w:p>
    <w:bookmarkEnd w:id="22"/>
    <w:bookmarkStart w:id="23" w:name="certifications-skills"/>
    <w:p>
      <w:pPr>
        <w:pStyle w:val="Heading3"/>
      </w:pPr>
      <w:r>
        <w:t xml:space="preserve">Certifications &amp; Skills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br/>
      </w:r>
      <w:r>
        <w:t xml:space="preserve">- Certified Financial Analyst (CFA) Level II, 2021</w:t>
      </w:r>
      <w:r>
        <w:br/>
      </w:r>
      <w:r>
        <w:t xml:space="preserve">- ACCA (Association of Chartered Certified Accountants), 2018</w:t>
      </w:r>
      <w:r>
        <w:br/>
      </w:r>
      <w:r>
        <w:t xml:space="preserve">- Microsoft Excel Advanced Certification, Bangladesh Institute of Technology, 2017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br/>
      </w:r>
      <w:r>
        <w:t xml:space="preserve">- Financial Modeling &amp; Forecasting (Excel, Bloomberg)</w:t>
      </w:r>
      <w:r>
        <w:br/>
      </w:r>
      <w:r>
        <w:t xml:space="preserve">- Data Analysis (Python, R)</w:t>
      </w:r>
      <w:r>
        <w:br/>
      </w:r>
      <w:r>
        <w:t xml:space="preserve">- Accounting Software (Tally ERP, QuickBooks)</w:t>
      </w:r>
      <w:r>
        <w:br/>
      </w:r>
      <w:r>
        <w:t xml:space="preserve">- Risk Assessment &amp; Management</w:t>
      </w:r>
      <w:r>
        <w:br/>
      </w:r>
      <w:r>
        <w:t xml:space="preserve">- Local Regulatory Compliance in Bangladesh</w:t>
      </w:r>
    </w:p>
    <w:p>
      <w:pPr>
        <w:pStyle w:val="BodyText"/>
      </w:pPr>
      <w:r>
        <w:rPr>
          <w:bCs/>
          <w:b/>
        </w:rPr>
        <w:t xml:space="preserve">Soft Skills:</w:t>
      </w:r>
      <w:r>
        <w:br/>
      </w:r>
      <w:r>
        <w:t xml:space="preserve">- Strong Communication &amp; Presentation Skills</w:t>
      </w:r>
      <w:r>
        <w:br/>
      </w:r>
      <w:r>
        <w:t xml:space="preserve">- Problem-Solving and Analytical Thinking</w:t>
      </w:r>
      <w:r>
        <w:br/>
      </w:r>
      <w:r>
        <w:t xml:space="preserve">- Team Collaboration and Leadership</w:t>
      </w:r>
      <w:r>
        <w:br/>
      </w:r>
      <w:r>
        <w:t xml:space="preserve">- Cultural Sensitivity to Bangladesh Dhaka's Business Practices</w:t>
      </w:r>
    </w:p>
    <w:bookmarkEnd w:id="23"/>
    <w:bookmarkStart w:id="24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Market Analysis Report for Dhaka SMEs (2022)</w:t>
      </w:r>
      <w:r>
        <w:br/>
      </w:r>
      <w:r>
        <w:t xml:space="preserve">- Conducted in-depth research on the financial health of small and medium enterprises in Bangladesh Dhaka, highlighting key challenges and growth opportunities.</w:t>
      </w:r>
      <w:r>
        <w:br/>
      </w:r>
      <w:r>
        <w:t xml:space="preserve">- Presented findings to the Dhaka Chamber of Commerce, influencing policy recommendations for improved business support.</w:t>
      </w:r>
    </w:p>
    <w:p>
      <w:pPr>
        <w:pStyle w:val="BodyText"/>
      </w:pPr>
      <w:r>
        <w:rPr>
          <w:bCs/>
          <w:b/>
        </w:rPr>
        <w:t xml:space="preserve">Financial Literacy Program (2020)</w:t>
      </w:r>
      <w:r>
        <w:br/>
      </w:r>
      <w:r>
        <w:t xml:space="preserve">- Collaborated with local NGOs to design and deliver a financial literacy program targeting entrepreneurs in Dhaka, reaching over 500 participants.</w:t>
      </w:r>
      <w:r>
        <w:br/>
      </w:r>
      <w:r>
        <w:t xml:space="preserve">- Focused on budgeting, savings strategies, and risk management tailored to the Bangladesh market.</w:t>
      </w:r>
    </w:p>
    <w:bookmarkEnd w:id="24"/>
    <w:bookmarkStart w:id="2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Bangladesh Institute of Finance (BIF) – Member, 2019–Present</w:t>
      </w:r>
    </w:p>
    <w:p>
      <w:pPr>
        <w:numPr>
          <w:ilvl w:val="0"/>
          <w:numId w:val="1003"/>
        </w:numPr>
        <w:pStyle w:val="Compact"/>
      </w:pPr>
      <w:r>
        <w:t xml:space="preserve">Association of Chartered Certified Accountants (ACCA) – Member, 2018–Present</w:t>
      </w:r>
    </w:p>
    <w:p>
      <w:pPr>
        <w:numPr>
          <w:ilvl w:val="0"/>
          <w:numId w:val="1003"/>
        </w:numPr>
        <w:pStyle w:val="Compact"/>
      </w:pPr>
      <w:r>
        <w:t xml:space="preserve">Dhaka Business Network – Active Participant in Networking Events</w:t>
      </w:r>
    </w:p>
    <w:bookmarkEnd w:id="25"/>
    <w:bookmarkStart w:id="2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clients, and academic mentors from Bangladesh Dhaka.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Ahmed Khan | Resume for Financial Analyst in Bangladesh Dhaka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Bangladesh Dhaka</dc:title>
  <dc:creator/>
  <dc:language>en</dc:language>
  <cp:keywords/>
  <dcterms:created xsi:type="dcterms:W3CDTF">2026-07-23T15:21:39Z</dcterms:created>
  <dcterms:modified xsi:type="dcterms:W3CDTF">2026-07-23T15:21:39Z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