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Financial</w:t>
      </w:r>
      <w:r>
        <w:t xml:space="preserve"> </w:t>
      </w:r>
      <w:r>
        <w:t xml:space="preserve">Analyst</w:t>
      </w:r>
      <w:r>
        <w:t xml:space="preserve"> </w:t>
      </w:r>
      <w:r>
        <w:t xml:space="preserve">in</w:t>
      </w:r>
      <w:r>
        <w:t xml:space="preserve"> </w:t>
      </w:r>
      <w:r>
        <w:t xml:space="preserve">Chile</w:t>
      </w:r>
      <w:r>
        <w:t xml:space="preserve"> </w:t>
      </w:r>
      <w:r>
        <w:t xml:space="preserve">Santiago</w:t>
      </w:r>
    </w:p>
    <w:bookmarkStart w:id="45" w:name="X6faca5d056726abaa53b20e5d411f22fef49ebe"/>
    <w:p>
      <w:pPr>
        <w:pStyle w:val="Heading1"/>
      </w:pPr>
      <w:r>
        <w:t xml:space="preserve">Resume: Financial Analyst in Chile Santiago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María González Fernández</w:t>
      </w:r>
      <w:r>
        <w:br/>
      </w:r>
      <w:r>
        <w:rPr>
          <w:bCs/>
          <w:b/>
        </w:rPr>
        <w:t xml:space="preserve">Email:</w:t>
      </w:r>
      <w:r>
        <w:t xml:space="preserve"> </w:t>
      </w:r>
      <w:r>
        <w:t xml:space="preserve">maria.gonzalez@chilesantiago.com</w:t>
      </w:r>
      <w:r>
        <w:br/>
      </w:r>
      <w:r>
        <w:rPr>
          <w:bCs/>
          <w:b/>
        </w:rPr>
        <w:t xml:space="preserve">Phone:</w:t>
      </w:r>
      <w:r>
        <w:t xml:space="preserve"> </w:t>
      </w:r>
      <w:r>
        <w:t xml:space="preserve">+56 9 1234 5678</w:t>
      </w:r>
      <w:r>
        <w:br/>
      </w:r>
      <w:r>
        <w:rPr>
          <w:bCs/>
          <w:b/>
        </w:rPr>
        <w:t xml:space="preserve">Location:</w:t>
      </w:r>
      <w:r>
        <w:t xml:space="preserve"> </w:t>
      </w:r>
      <w:r>
        <w:t xml:space="preserve">Santiago, Chile</w:t>
      </w:r>
    </w:p>
    <w:bookmarkEnd w:id="20"/>
    <w:bookmarkEnd w:id="21"/>
    <w:bookmarkStart w:id="22" w:name="professional-summary"/>
    <w:p>
      <w:pPr>
        <w:pStyle w:val="Heading2"/>
      </w:pPr>
      <w:r>
        <w:t xml:space="preserve">Professional Summary</w:t>
      </w:r>
    </w:p>
    <w:p>
      <w:pPr>
        <w:pStyle w:val="FirstParagraph"/>
      </w:pPr>
      <w:r>
        <w:t xml:space="preserve">A dedicated and detail-oriented Financial Analyst with over 5 years of experience in financial modeling, budgeting, and strategic planning. Specialized in analyzing economic trends and market dynamics within the Chilean context, particularly in Santiago. Proven ability to deliver actionable insights that align with organizational goals while adhering to Chilean regulatory frameworks. Committed to supporting businesses in Santiago by optimizing financial performance through data-driven decisions. Passionate about leveraging financial expertise to contribute to the growth of companies in one of South America’s most dynamic economies.</w:t>
      </w:r>
    </w:p>
    <w:bookmarkEnd w:id="22"/>
    <w:bookmarkStart w:id="26" w:name="work-experience"/>
    <w:p>
      <w:pPr>
        <w:pStyle w:val="Heading2"/>
      </w:pPr>
      <w:r>
        <w:t xml:space="preserve">Work Experience</w:t>
      </w:r>
    </w:p>
    <w:bookmarkStart w:id="23" w:name="senior-financial-analyst"/>
    <w:p>
      <w:pPr>
        <w:pStyle w:val="Heading3"/>
      </w:pPr>
      <w:r>
        <w:t xml:space="preserve">Senior Financial Analyst</w:t>
      </w:r>
    </w:p>
    <w:p>
      <w:pPr>
        <w:pStyle w:val="FirstParagraph"/>
      </w:pPr>
      <w:r>
        <w:rPr>
          <w:bCs/>
          <w:b/>
        </w:rPr>
        <w:t xml:space="preserve">XYZ Corporation, Santiago, Chile</w:t>
      </w:r>
      <w:r>
        <w:t xml:space="preserve"> </w:t>
      </w:r>
      <w:r>
        <w:t xml:space="preserve">| January 2019 – Present</w:t>
      </w:r>
    </w:p>
    <w:p>
      <w:pPr>
        <w:numPr>
          <w:ilvl w:val="0"/>
          <w:numId w:val="1001"/>
        </w:numPr>
        <w:pStyle w:val="Compact"/>
      </w:pPr>
      <w:r>
        <w:t xml:space="preserve">Spearheaded financial forecasting and budgeting for a portfolio of 15+ local and international clients in Santiago, improving forecast accuracy by 25%.</w:t>
      </w:r>
    </w:p>
    <w:p>
      <w:pPr>
        <w:numPr>
          <w:ilvl w:val="0"/>
          <w:numId w:val="1001"/>
        </w:numPr>
        <w:pStyle w:val="Compact"/>
      </w:pPr>
      <w:r>
        <w:t xml:space="preserve">Developed risk assessment models tailored to Chile’s regulatory environment, ensuring compliance with the Superintendence of Securities (Superintendencia de Valores y Seguros) and local tax laws.</w:t>
      </w:r>
    </w:p>
    <w:p>
      <w:pPr>
        <w:numPr>
          <w:ilvl w:val="0"/>
          <w:numId w:val="1001"/>
        </w:numPr>
        <w:pStyle w:val="Compact"/>
      </w:pPr>
      <w:r>
        <w:t xml:space="preserve">Collaborated with regional teams in Santiago to analyze market trends in sectors such as mining, agriculture, and renewable energy, providing strategic recommendations that increased client profitability by 18% annually.</w:t>
      </w:r>
    </w:p>
    <w:p>
      <w:pPr>
        <w:numPr>
          <w:ilvl w:val="0"/>
          <w:numId w:val="1001"/>
        </w:numPr>
        <w:pStyle w:val="Compact"/>
      </w:pPr>
      <w:r>
        <w:t xml:space="preserve">Implemented data visualization tools (Tableau) to streamline financial reporting for stakeholders in Santiago, reducing preparation time by 30%.</w:t>
      </w:r>
    </w:p>
    <w:bookmarkEnd w:id="23"/>
    <w:bookmarkStart w:id="24" w:name="financial-analyst"/>
    <w:p>
      <w:pPr>
        <w:pStyle w:val="Heading3"/>
      </w:pPr>
      <w:r>
        <w:t xml:space="preserve">Financial Analyst</w:t>
      </w:r>
    </w:p>
    <w:p>
      <w:pPr>
        <w:pStyle w:val="FirstParagraph"/>
      </w:pPr>
      <w:r>
        <w:rPr>
          <w:bCs/>
          <w:b/>
        </w:rPr>
        <w:t xml:space="preserve">ABC Consulting Ltd., Santiago, Chile</w:t>
      </w:r>
      <w:r>
        <w:t xml:space="preserve"> </w:t>
      </w:r>
      <w:r>
        <w:t xml:space="preserve">| June 2016 – December 2018</w:t>
      </w:r>
    </w:p>
    <w:p>
      <w:pPr>
        <w:numPr>
          <w:ilvl w:val="0"/>
          <w:numId w:val="1002"/>
        </w:numPr>
        <w:pStyle w:val="Compact"/>
      </w:pPr>
      <w:r>
        <w:t xml:space="preserve">Analyzed financial statements and cash flow projections for SMEs in Chile, offering insights to enhance operational efficiency and reduce costs by up to 15%.</w:t>
      </w:r>
    </w:p>
    <w:p>
      <w:pPr>
        <w:numPr>
          <w:ilvl w:val="0"/>
          <w:numId w:val="1002"/>
        </w:numPr>
        <w:pStyle w:val="Compact"/>
      </w:pPr>
      <w:r>
        <w:t xml:space="preserve">Conducted due diligence for M&amp;A transactions in Santiago, evaluating financial health and potential risks with a 95% accuracy rate in risk identification.</w:t>
      </w:r>
    </w:p>
    <w:p>
      <w:pPr>
        <w:numPr>
          <w:ilvl w:val="0"/>
          <w:numId w:val="1002"/>
        </w:numPr>
        <w:pStyle w:val="Compact"/>
      </w:pPr>
      <w:r>
        <w:t xml:space="preserve">Provided training sessions on Chilean accounting standards (NIIF) to local teams, improving transparency and compliance across multiple departments.</w:t>
      </w:r>
    </w:p>
    <w:p>
      <w:pPr>
        <w:numPr>
          <w:ilvl w:val="0"/>
          <w:numId w:val="1002"/>
        </w:numPr>
        <w:pStyle w:val="Compact"/>
      </w:pPr>
      <w:r>
        <w:t xml:space="preserve">Supported the launch of a new financial advisory service in Santiago, contributing to a 40% increase in client acquisition within the first year.</w:t>
      </w:r>
    </w:p>
    <w:bookmarkEnd w:id="24"/>
    <w:bookmarkStart w:id="25" w:name="internship-financial-analysis"/>
    <w:p>
      <w:pPr>
        <w:pStyle w:val="Heading3"/>
      </w:pPr>
      <w:r>
        <w:t xml:space="preserve">Internship: Financial Analysis</w:t>
      </w:r>
    </w:p>
    <w:p>
      <w:pPr>
        <w:pStyle w:val="FirstParagraph"/>
      </w:pPr>
      <w:r>
        <w:rPr>
          <w:bCs/>
          <w:b/>
        </w:rPr>
        <w:t xml:space="preserve">Chilean Ministry of Finance, Santiago</w:t>
      </w:r>
      <w:r>
        <w:t xml:space="preserve"> </w:t>
      </w:r>
      <w:r>
        <w:t xml:space="preserve">| January 2015 – June 2015</w:t>
      </w:r>
    </w:p>
    <w:p>
      <w:pPr>
        <w:numPr>
          <w:ilvl w:val="0"/>
          <w:numId w:val="1003"/>
        </w:numPr>
        <w:pStyle w:val="Compact"/>
      </w:pPr>
      <w:r>
        <w:t xml:space="preserve">Aided in the preparation of economic reports for national policy development, focusing on fiscal sustainability and public debt management.</w:t>
      </w:r>
    </w:p>
    <w:p>
      <w:pPr>
        <w:numPr>
          <w:ilvl w:val="0"/>
          <w:numId w:val="1003"/>
        </w:numPr>
        <w:pStyle w:val="Compact"/>
      </w:pPr>
      <w:r>
        <w:t xml:space="preserve">Collaborated with analysts in Santiago to monitor macroeconomic indicators such as GDP growth and inflation rates, supporting evidence-based decision-making.</w:t>
      </w:r>
    </w:p>
    <w:bookmarkEnd w:id="25"/>
    <w:bookmarkEnd w:id="26"/>
    <w:bookmarkStart w:id="30" w:name="education"/>
    <w:bookmarkStart w:id="29" w:name="educational-background"/>
    <w:p>
      <w:pPr>
        <w:pStyle w:val="Heading2"/>
      </w:pPr>
      <w:r>
        <w:t xml:space="preserve">Educational Background</w:t>
      </w:r>
    </w:p>
    <w:bookmarkStart w:id="27" w:name="msc-in-finance"/>
    <w:p>
      <w:pPr>
        <w:pStyle w:val="Heading3"/>
      </w:pPr>
      <w:r>
        <w:t xml:space="preserve">MSc in Finance</w:t>
      </w:r>
    </w:p>
    <w:p>
      <w:pPr>
        <w:pStyle w:val="FirstParagraph"/>
      </w:pPr>
      <w:r>
        <w:rPr>
          <w:bCs/>
          <w:b/>
        </w:rPr>
        <w:t xml:space="preserve">University of Chile, Santiago</w:t>
      </w:r>
      <w:r>
        <w:t xml:space="preserve"> </w:t>
      </w:r>
      <w:r>
        <w:t xml:space="preserve">| 2014 – 2016</w:t>
      </w:r>
    </w:p>
    <w:p>
      <w:pPr>
        <w:numPr>
          <w:ilvl w:val="0"/>
          <w:numId w:val="1004"/>
        </w:numPr>
        <w:pStyle w:val="Compact"/>
      </w:pPr>
      <w:r>
        <w:t xml:space="preserve">Courses: Corporate Finance, Financial Markets, Macroeconomics. Thesis focused on the impact of exchange rate fluctuations on Chilean exports.</w:t>
      </w:r>
    </w:p>
    <w:bookmarkEnd w:id="27"/>
    <w:bookmarkStart w:id="28" w:name="bsc-in-accounting"/>
    <w:p>
      <w:pPr>
        <w:pStyle w:val="Heading3"/>
      </w:pPr>
      <w:r>
        <w:t xml:space="preserve">BSc in Accounting</w:t>
      </w:r>
    </w:p>
    <w:p>
      <w:pPr>
        <w:pStyle w:val="FirstParagraph"/>
      </w:pPr>
      <w:r>
        <w:rPr>
          <w:bCs/>
          <w:b/>
        </w:rPr>
        <w:t xml:space="preserve">Pontifical Catholic University of Chile (PUC), Santiago</w:t>
      </w:r>
      <w:r>
        <w:t xml:space="preserve"> </w:t>
      </w:r>
      <w:r>
        <w:t xml:space="preserve">| 2010 – 2014</w:t>
      </w:r>
    </w:p>
    <w:p>
      <w:pPr>
        <w:numPr>
          <w:ilvl w:val="0"/>
          <w:numId w:val="1005"/>
        </w:numPr>
        <w:pStyle w:val="Compact"/>
      </w:pPr>
      <w:r>
        <w:t xml:space="preserve">Graduated with honors, emphasizing financial reporting and audit practices. Participated in a research project on tax optimization strategies for Chilean SMEs.</w:t>
      </w:r>
    </w:p>
    <w:bookmarkEnd w:id="28"/>
    <w:bookmarkEnd w:id="29"/>
    <w:bookmarkEnd w:id="30"/>
    <w:bookmarkStart w:id="34" w:name="skills"/>
    <w:p>
      <w:pPr>
        <w:pStyle w:val="Heading2"/>
      </w:pPr>
      <w:r>
        <w:t xml:space="preserve">Skills</w:t>
      </w:r>
    </w:p>
    <w:bookmarkStart w:id="31" w:name="technical-skills"/>
    <w:p>
      <w:pPr>
        <w:pStyle w:val="Heading3"/>
      </w:pPr>
      <w:r>
        <w:t xml:space="preserve">Technical Skills</w:t>
      </w:r>
    </w:p>
    <w:p>
      <w:pPr>
        <w:numPr>
          <w:ilvl w:val="0"/>
          <w:numId w:val="1006"/>
        </w:numPr>
        <w:pStyle w:val="Compact"/>
      </w:pPr>
      <w:r>
        <w:t xml:space="preserve">Financial Modeling &amp; Forecasting (Excel, Power BI)</w:t>
      </w:r>
    </w:p>
    <w:p>
      <w:pPr>
        <w:numPr>
          <w:ilvl w:val="0"/>
          <w:numId w:val="1006"/>
        </w:numPr>
        <w:pStyle w:val="Compact"/>
      </w:pPr>
      <w:r>
        <w:t xml:space="preserve">Cash Flow Analysis and Budgeting</w:t>
      </w:r>
    </w:p>
    <w:p>
      <w:pPr>
        <w:numPr>
          <w:ilvl w:val="0"/>
          <w:numId w:val="1006"/>
        </w:numPr>
        <w:pStyle w:val="Compact"/>
      </w:pPr>
      <w:r>
        <w:t xml:space="preserve">Risk Assessment and Mitigation Strategies</w:t>
      </w:r>
    </w:p>
    <w:p>
      <w:pPr>
        <w:numPr>
          <w:ilvl w:val="0"/>
          <w:numId w:val="1006"/>
        </w:numPr>
        <w:pStyle w:val="Compact"/>
      </w:pPr>
      <w:r>
        <w:t xml:space="preserve">Chilean Tax Regulations (Internal Revenue Service – Servicio de Impuestos Internos)</w:t>
      </w:r>
    </w:p>
    <w:bookmarkEnd w:id="31"/>
    <w:bookmarkStart w:id="32" w:name="soft-skills"/>
    <w:p>
      <w:pPr>
        <w:pStyle w:val="Heading3"/>
      </w:pPr>
      <w:r>
        <w:t xml:space="preserve">Soft Skills</w:t>
      </w:r>
    </w:p>
    <w:p>
      <w:pPr>
        <w:numPr>
          <w:ilvl w:val="0"/>
          <w:numId w:val="1007"/>
        </w:numPr>
        <w:pStyle w:val="Compact"/>
      </w:pPr>
      <w:r>
        <w:t xml:space="preserve">Strategic Decision-Making</w:t>
      </w:r>
    </w:p>
    <w:p>
      <w:pPr>
        <w:numPr>
          <w:ilvl w:val="0"/>
          <w:numId w:val="1007"/>
        </w:numPr>
        <w:pStyle w:val="Compact"/>
      </w:pPr>
      <w:r>
        <w:t xml:space="preserve">Stakeholder Communication (Spanish and English)</w:t>
      </w:r>
    </w:p>
    <w:p>
      <w:pPr>
        <w:numPr>
          <w:ilvl w:val="0"/>
          <w:numId w:val="1007"/>
        </w:numPr>
        <w:pStyle w:val="Compact"/>
      </w:pPr>
      <w:r>
        <w:t xml:space="preserve">Cross-Functional Team Collaboration</w:t>
      </w:r>
    </w:p>
    <w:p>
      <w:pPr>
        <w:numPr>
          <w:ilvl w:val="0"/>
          <w:numId w:val="1007"/>
        </w:numPr>
        <w:pStyle w:val="Compact"/>
      </w:pPr>
      <w:r>
        <w:t xml:space="preserve">Data Interpretation and Reporting</w:t>
      </w:r>
    </w:p>
    <w:bookmarkEnd w:id="32"/>
    <w:bookmarkStart w:id="33"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(Fluent, TOEFL 105)</w:t>
      </w:r>
    </w:p>
    <w:bookmarkEnd w:id="33"/>
    <w:bookmarkEnd w:id="34"/>
    <w:bookmarkStart w:id="38" w:name="certifications"/>
    <w:p>
      <w:pPr>
        <w:pStyle w:val="Heading2"/>
      </w:pPr>
      <w:r>
        <w:t xml:space="preserve">Certifications</w:t>
      </w:r>
    </w:p>
    <w:bookmarkStart w:id="35" w:name="cfa-charterholder"/>
    <w:p>
      <w:pPr>
        <w:pStyle w:val="Heading3"/>
      </w:pPr>
      <w:r>
        <w:t xml:space="preserve">CFA Charterholder</w:t>
      </w:r>
    </w:p>
    <w:p>
      <w:pPr>
        <w:pStyle w:val="FirstParagraph"/>
      </w:pPr>
      <w:r>
        <w:rPr>
          <w:bCs/>
          <w:b/>
        </w:rPr>
        <w:t xml:space="preserve">Chartered Financial Analyst Institute</w:t>
      </w:r>
      <w:r>
        <w:t xml:space="preserve"> </w:t>
      </w:r>
      <w:r>
        <w:t xml:space="preserve">| 2021</w:t>
      </w:r>
    </w:p>
    <w:bookmarkEnd w:id="35"/>
    <w:bookmarkStart w:id="36" w:name="cpa-certified-public-accountant"/>
    <w:p>
      <w:pPr>
        <w:pStyle w:val="Heading3"/>
      </w:pPr>
      <w:r>
        <w:t xml:space="preserve">CPA (Certified Public Accountant)</w:t>
      </w:r>
    </w:p>
    <w:p>
      <w:pPr>
        <w:pStyle w:val="FirstParagraph"/>
      </w:pPr>
      <w:r>
        <w:rPr>
          <w:bCs/>
          <w:b/>
        </w:rPr>
        <w:t xml:space="preserve">Instituto de Contadores de Chile (ICCh)</w:t>
      </w:r>
      <w:r>
        <w:t xml:space="preserve"> </w:t>
      </w:r>
      <w:r>
        <w:t xml:space="preserve">| 2018</w:t>
      </w:r>
    </w:p>
    <w:bookmarkEnd w:id="36"/>
    <w:bookmarkStart w:id="37" w:name="certificate-in-financial-analysis"/>
    <w:p>
      <w:pPr>
        <w:pStyle w:val="Heading3"/>
      </w:pPr>
      <w:r>
        <w:t xml:space="preserve">Certificate in Financial Analysis</w:t>
      </w:r>
    </w:p>
    <w:p>
      <w:pPr>
        <w:pStyle w:val="FirstParagraph"/>
      </w:pPr>
      <w:r>
        <w:rPr>
          <w:bCs/>
          <w:b/>
        </w:rPr>
        <w:t xml:space="preserve">Harvard Business School Online</w:t>
      </w:r>
      <w:r>
        <w:t xml:space="preserve"> </w:t>
      </w:r>
      <w:r>
        <w:t xml:space="preserve">| 2017</w:t>
      </w:r>
    </w:p>
    <w:bookmarkEnd w:id="37"/>
    <w:bookmarkEnd w:id="38"/>
    <w:bookmarkStart w:id="39" w:name="professional-memberships"/>
    <w:p>
      <w:pPr>
        <w:pStyle w:val="Heading2"/>
      </w:pPr>
      <w:r>
        <w:t xml:space="preserve">Professional Memberships</w:t>
      </w:r>
    </w:p>
    <w:p>
      <w:pPr>
        <w:numPr>
          <w:ilvl w:val="0"/>
          <w:numId w:val="1009"/>
        </w:numPr>
        <w:pStyle w:val="Compact"/>
      </w:pPr>
      <w:r>
        <w:rPr>
          <w:bCs/>
          <w:b/>
        </w:rPr>
        <w:t xml:space="preserve">American Institute of CPAs (AICPA)</w:t>
      </w:r>
    </w:p>
    <w:p>
      <w:pPr>
        <w:numPr>
          <w:ilvl w:val="0"/>
          <w:numId w:val="1009"/>
        </w:numPr>
        <w:pStyle w:val="Compact"/>
      </w:pPr>
      <w:r>
        <w:rPr>
          <w:bCs/>
          <w:b/>
        </w:rPr>
        <w:t xml:space="preserve">Chilean Association of Financial Analysts (ACAF)</w:t>
      </w:r>
    </w:p>
    <w:p>
      <w:pPr>
        <w:numPr>
          <w:ilvl w:val="0"/>
          <w:numId w:val="1009"/>
        </w:numPr>
        <w:pStyle w:val="Compact"/>
      </w:pPr>
      <w:r>
        <w:rPr>
          <w:bCs/>
          <w:b/>
        </w:rPr>
        <w:t xml:space="preserve">Santiago Chamber of Commerce</w:t>
      </w:r>
    </w:p>
    <w:bookmarkEnd w:id="39"/>
    <w:bookmarkStart w:id="43" w:name="projects"/>
    <w:bookmarkStart w:id="42" w:name="relevant-projects"/>
    <w:p>
      <w:pPr>
        <w:pStyle w:val="Heading2"/>
      </w:pPr>
      <w:r>
        <w:t xml:space="preserve">Relevant Projects</w:t>
      </w:r>
    </w:p>
    <w:bookmarkStart w:id="40" w:name="chilean-mining-sector-risk-analysis"/>
    <w:p>
      <w:pPr>
        <w:pStyle w:val="Heading3"/>
      </w:pPr>
      <w:r>
        <w:t xml:space="preserve">Chilean Mining Sector Risk Analysis</w:t>
      </w:r>
    </w:p>
    <w:p>
      <w:pPr>
        <w:pStyle w:val="FirstParagraph"/>
      </w:pPr>
      <w:r>
        <w:rPr>
          <w:bCs/>
          <w:b/>
        </w:rPr>
        <w:t xml:space="preserve">XYZ Corporation, Santiago</w:t>
      </w:r>
      <w:r>
        <w:t xml:space="preserve"> </w:t>
      </w:r>
      <w:r>
        <w:t xml:space="preserve">| 2020–2021</w:t>
      </w:r>
    </w:p>
    <w:p>
      <w:pPr>
        <w:pStyle w:val="BodyText"/>
      </w:pPr>
      <w:r>
        <w:t xml:space="preserve">Analyzed financial risks in Chile’s mining industry, including commodity price volatility and geopolitical factors. Delivered a report that influenced investment decisions for three major clients.</w:t>
      </w:r>
    </w:p>
    <w:bookmarkEnd w:id="40"/>
    <w:bookmarkStart w:id="41" w:name="santiago-sme-financial-health-audit"/>
    <w:p>
      <w:pPr>
        <w:pStyle w:val="Heading3"/>
      </w:pPr>
      <w:r>
        <w:t xml:space="preserve">Santiago SME Financial Health Audit</w:t>
      </w:r>
    </w:p>
    <w:p>
      <w:pPr>
        <w:pStyle w:val="FirstParagraph"/>
      </w:pPr>
      <w:r>
        <w:rPr>
          <w:bCs/>
          <w:b/>
        </w:rPr>
        <w:t xml:space="preserve">ABC Consulting Ltd., Santiago</w:t>
      </w:r>
      <w:r>
        <w:t xml:space="preserve"> </w:t>
      </w:r>
      <w:r>
        <w:t xml:space="preserve">| 2017</w:t>
      </w:r>
    </w:p>
    <w:bookmarkEnd w:id="41"/>
    <w:bookmarkEnd w:id="42"/>
    <w:bookmarkEnd w:id="43"/>
    <w:bookmarkStart w:id="44" w:name="references"/>
    <w:p>
      <w:pPr>
        <w:pStyle w:val="Heading2"/>
      </w:pPr>
      <w:r>
        <w:t xml:space="preserve">References</w:t>
      </w:r>
    </w:p>
    <w:p>
      <w:pPr>
        <w:pStyle w:val="FirstParagraph"/>
      </w:pPr>
      <w:r>
        <w:t xml:space="preserve">Available upon request. Contact: maria.gonzalez@chilesantiago.com</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Financial Analyst in Chile Santiago</dc:title>
  <dc:creator/>
  <dc:language>en</dc:language>
  <cp:keywords/>
  <dcterms:created xsi:type="dcterms:W3CDTF">2025-12-11T00:52:25Z</dcterms:created>
  <dcterms:modified xsi:type="dcterms:W3CDTF">2025-12-11T00:52:25Z</dcterms:modified>
</cp:coreProperties>
</file>

<file path=docProps/custom.xml><?xml version="1.0" encoding="utf-8"?>
<Properties xmlns="http://schemas.openxmlformats.org/officeDocument/2006/custom-properties" xmlns:vt="http://schemas.openxmlformats.org/officeDocument/2006/docPropsVTypes"/>
</file>