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5" w:name="john-d.-martinez"/>
    <w:p>
      <w:pPr>
        <w:pStyle w:val="Heading1"/>
      </w:pPr>
      <w:r>
        <w:t xml:space="preserve">John D. Martinez</w:t>
      </w:r>
    </w:p>
    <w:p>
      <w:pPr>
        <w:pStyle w:val="FirstParagraph"/>
      </w:pPr>
      <w:r>
        <w:rPr>
          <w:bCs/>
          <w:b/>
        </w:rPr>
        <w:t xml:space="preserve">Financial Analyst | Colombia Bogotá | Professional Summary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5 years of experience in Colombia Bogotá, specializing in financial modeling, budgeting, and strategic decision-making. Proven expertise in analyzing market trends, optimizing financial processes, and providing actionable insights to drive business growth. A graduate of the Universidad de los Andes with a focus on Corporate Finance and a strong understanding of the Colombian economic landscape. Committed to delivering high-quality analytical work that aligns with organizational goals while navigating the complexities of Colombia Bogotá's dynamic financial environment.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98cfce45c892d8c9a84e8214a2dee64083803f3"/>
    <w:p>
      <w:pPr>
        <w:pStyle w:val="Heading3"/>
      </w:pPr>
      <w:r>
        <w:t xml:space="preserve">Financial Analyst | Banco de Occidente, Bogotá, Colombia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clients to assess creditworthiness and investment potential, supporting loan approval decisions in Colombia Bogotá.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for forecasting revenue, expenses, and cash flow, improving accuracy by 25% through the integration of local market data.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budgeting processes, resulting in a 15% reduction in operational costs for the Bogotá branch.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senior management based on trend analysis, contributing to a 10% increase in profitability for key clients in Colombia Bogotá.</w:t>
      </w:r>
    </w:p>
    <w:bookmarkEnd w:id="21"/>
    <w:bookmarkStart w:id="22" w:name="X9618ab59c7d81100567fd8fa55a71fc8a01c58d"/>
    <w:p>
      <w:pPr>
        <w:pStyle w:val="Heading3"/>
      </w:pPr>
      <w:r>
        <w:t xml:space="preserve">Financial Analyst Intern | Grupo Argos, Bogotá, Colombia</w:t>
      </w:r>
    </w:p>
    <w:p>
      <w:pPr>
        <w:pStyle w:val="FirstParagraph"/>
      </w:pPr>
      <w:r>
        <w:rPr>
          <w:iCs/>
          <w:i/>
        </w:rPr>
        <w:t xml:space="preserve">June 2017 – May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reports for the company’s infrastructure division, ensuring compliance with Colombian regulatory standards.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capital expenditure proposals, identifying cost-saving opportunities that aligned with Colombia Bogotá’s long-term sustainability goals.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track key performance indicators (KPIs), enhancing transparency for project managers in Bogotá.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df5ac957de6d7fd37de4a24d0d31e5c925d6a2f"/>
    <w:p>
      <w:pPr>
        <w:pStyle w:val="Heading3"/>
      </w:pPr>
      <w:r>
        <w:t xml:space="preserve">Bachelor of Science in Finance | Universidad de los Andes, Bogotá, Colombia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Markets, Risk Management, and Econometrics.</w:t>
      </w:r>
    </w:p>
    <w:p>
      <w:pPr>
        <w:numPr>
          <w:ilvl w:val="0"/>
          <w:numId w:val="1003"/>
        </w:numPr>
        <w:pStyle w:val="Compact"/>
      </w:pPr>
      <w:r>
        <w:t xml:space="preserve">Recipient of the Dean’s Scholarship for academic excellence in financial analysis and strategic decision-making.</w:t>
      </w:r>
    </w:p>
    <w:bookmarkEnd w:id="24"/>
    <w:bookmarkStart w:id="25" w:name="X0fba42d62dad295c6f67e932cd6ce12d5a394e2"/>
    <w:p>
      <w:pPr>
        <w:pStyle w:val="Heading3"/>
      </w:pPr>
      <w:r>
        <w:t xml:space="preserve">Certification in Financial Modeling | CFA Institute (Candidate)</w:t>
      </w:r>
    </w:p>
    <w:p>
      <w:pPr>
        <w:pStyle w:val="FirstParagraph"/>
      </w:pPr>
      <w:r>
        <w:rPr>
          <w:iCs/>
          <w:i/>
        </w:rPr>
        <w:t xml:space="preserve">2021 – Present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Excel, Financial Modeling (NPV, IRR), Budgeting &amp; Forecasting, Data Analysis (Python/R), and ERP Systems (SAP, Oracle).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Tools:</w:t>
      </w:r>
      <w:r>
        <w:t xml:space="preserve"> </w:t>
      </w:r>
      <w:r>
        <w:t xml:space="preserve">Bloomberg Terminal, QuickBooks, and Tableau for data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(Native),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 Candidate, CPA (Colombia), and Microsoft Excel Expert Certification.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Colombia Bogotá Financial Forum – 2023:</w:t>
      </w:r>
      <w:r>
        <w:t xml:space="preserve"> </w:t>
      </w:r>
      <w:r>
        <w:t xml:space="preserve">Attended workshops on ESG investing and financial regulations in Latin America, expanding knowledge of sustainable finance practices tailored to Colombia’s market.</w:t>
      </w:r>
    </w:p>
    <w:p>
      <w:pPr>
        <w:pStyle w:val="BodyText"/>
      </w:pPr>
      <w:r>
        <w:rPr>
          <w:bCs/>
          <w:b/>
        </w:rPr>
        <w:t xml:space="preserve">CFA Institute Webinars – 2022:</w:t>
      </w:r>
      <w:r>
        <w:t xml:space="preserve"> </w:t>
      </w:r>
      <w:r>
        <w:t xml:space="preserve">Completed courses on advanced financial analysis and risk management, enhancing expertise in global investment strategies relevant to Bogotá’s economy.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061fcea114a462520fae2cae75f31b4b7a2ca6d"/>
    <w:p>
      <w:pPr>
        <w:pStyle w:val="Heading3"/>
      </w:pPr>
      <w:r>
        <w:t xml:space="preserve">Economic Impact Study of Mining in Colombia Bogotá (2021)</w:t>
      </w:r>
    </w:p>
    <w:p>
      <w:pPr>
        <w:pStyle w:val="FirstParagraph"/>
      </w:pPr>
      <w:r>
        <w:t xml:space="preserve">Collaborated with a team of analysts to assess the financial and environmental impact of mining operations on local communities. Utilized statistical models to project long-term economic benefits, which were presented at a regional conference in Bogotá.</w:t>
      </w:r>
    </w:p>
    <w:bookmarkEnd w:id="29"/>
    <w:bookmarkStart w:id="30" w:name="Xa03af0678ce7c28b1eb103e1c564c6dc587f755"/>
    <w:p>
      <w:pPr>
        <w:pStyle w:val="Heading3"/>
      </w:pPr>
      <w:r>
        <w:t xml:space="preserve">Financial Forecasting Tool for Small Businesses (2020)</w:t>
      </w:r>
    </w:p>
    <w:p>
      <w:pPr>
        <w:pStyle w:val="FirstParagraph"/>
      </w:pPr>
      <w:r>
        <w:t xml:space="preserve">Developed a web-based tool using Python and Django to help small businesses in Colombia Bogotá create accurate financial forecasts. The project received recognition from the Universidad de los Andes Innovation Lab.</w:t>
      </w:r>
    </w:p>
    <w:bookmarkEnd w:id="30"/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X1b2049aa2d9bdea39c6a149ce03f4514994650a"/>
    <w:p>
      <w:pPr>
        <w:pStyle w:val="Heading3"/>
      </w:pPr>
      <w:r>
        <w:t xml:space="preserve">Financial Literacy Educator | Banco de la República, Bogotá, Colombia</w:t>
      </w:r>
    </w:p>
    <w:p>
      <w:pPr>
        <w:pStyle w:val="FirstParagraph"/>
      </w:pPr>
      <w:r>
        <w:rPr>
          <w:iCs/>
          <w:i/>
        </w:rPr>
        <w:t xml:space="preserve">January 2020 – December 2021</w:t>
      </w:r>
    </w:p>
    <w:p>
      <w:pPr>
        <w:numPr>
          <w:ilvl w:val="0"/>
          <w:numId w:val="1005"/>
        </w:numPr>
        <w:pStyle w:val="Compact"/>
      </w:pPr>
      <w:r>
        <w:t xml:space="preserve">Provided free financial education workshops to underserved communities in Colombia Bogotá, focusing on budgeting, savings, and investment basics.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design curricula that addressed the unique financial challenges of Bogotá’s population.</w:t>
      </w:r>
    </w:p>
    <w:bookmarkEnd w:id="32"/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linkedin.com/in/johnmartinez-financialanalyst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Resume - Colombia Bogotá</dc:title>
  <dc:creator/>
  <dc:language>en</dc:language>
  <cp:keywords/>
  <dcterms:created xsi:type="dcterms:W3CDTF">2026-07-21T08:47:03Z</dcterms:created>
  <dcterms:modified xsi:type="dcterms:W3CDTF">2026-07-21T08:47:03Z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