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resume-financial-analyst---france-lyon"/>
    <w:p>
      <w:pPr>
        <w:pStyle w:val="Heading1"/>
      </w:pPr>
      <w:r>
        <w:t xml:space="preserve">Resume: Financial Analyst -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[X years] of experience in financial modeling, risk assessment, and strategic decision-making. Proficient in leveraging data-driven insights to optimize financial performance for businesses in France Lyon's dynamic economic landscape. Committed to delivering high-quality analysis tailored to the unique needs of the French market. Passionate about combining technical expertise with a deep understanding of local industry trends to support sustainable growth.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Consulting Ltd., Lyon, France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for clients across sectors including manufacturing, retail, and technology in France Lyon. Developed predictive models to forecast revenue streams and identify cost-saving opportunities.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budgets, monitor expenses, and ensure compliance with French regulatory standards (e.g., IFRS).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Excel and Power BI to visualize financial data for stakeholders in Lyon, enabling data-driven decision-making.</w:t>
      </w:r>
    </w:p>
    <w:p>
      <w:pPr>
        <w:numPr>
          <w:ilvl w:val="0"/>
          <w:numId w:val="1001"/>
        </w:numPr>
        <w:pStyle w:val="Compact"/>
      </w:pPr>
      <w:r>
        <w:t xml:space="preserve">Supported M&amp;A activities by evaluating financial health of target companies and providing valuation reports aligned with European market practices.</w:t>
      </w:r>
    </w:p>
    <w:p>
      <w:pPr>
        <w:numPr>
          <w:ilvl w:val="0"/>
          <w:numId w:val="1001"/>
        </w:numPr>
        <w:pStyle w:val="Compact"/>
      </w:pPr>
      <w:r>
        <w:t xml:space="preserve">Mentored junior analysts on best practices for financial modeling and reporting, enhancing team efficiency in France Lyon's competitive environment.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DEF Industries, Lyon, France</w:t>
      </w:r>
    </w:p>
    <w:p>
      <w:pPr>
        <w:pStyle w:val="BodyText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cash flow projections for French subsidiaries, ensuring alignment with corporate goals in Lyon.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risk management framework to mitigate financial exposures for businesses operating in France Lyon's regional markets.</w:t>
      </w:r>
    </w:p>
    <w:p>
      <w:pPr>
        <w:numPr>
          <w:ilvl w:val="0"/>
          <w:numId w:val="1002"/>
        </w:numPr>
        <w:pStyle w:val="Compact"/>
      </w:pPr>
      <w:r>
        <w:t xml:space="preserve">Prepared monthly reports on key performance indicators (KPIs) to support strategic planning meetings with executives in Lyon.</w:t>
      </w:r>
    </w:p>
    <w:p>
      <w:pPr>
        <w:numPr>
          <w:ilvl w:val="0"/>
          <w:numId w:val="1002"/>
        </w:numPr>
        <w:pStyle w:val="Compact"/>
      </w:pPr>
      <w:r>
        <w:t xml:space="preserve">Integrated local tax regulations and compliance requirements into financial strategies, demonstrating a strong grasp of France’s fiscal policies.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Université de Lyon, France</w:t>
      </w:r>
    </w:p>
    <w:p>
      <w:pPr>
        <w:pStyle w:val="BodyText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3"/>
        </w:numPr>
        <w:pStyle w:val="Compact"/>
      </w:pPr>
      <w:r>
        <w:t xml:space="preserve">Specialized in corporate finance, investment analysis, and financial markets. Graduated with honors.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EU regulations on financial institutions in France Lyon, published in the Journal of European Finance.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École Supérieure de Commerce de Lyon, France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4"/>
        </w:numPr>
        <w:pStyle w:val="Compact"/>
      </w:pPr>
      <w:r>
        <w:t xml:space="preserve">Focus on macroeconomic trends and their implications for business strategy in France Lyon.</w:t>
      </w:r>
    </w:p>
    <w:p>
      <w:pPr>
        <w:numPr>
          <w:ilvl w:val="0"/>
          <w:numId w:val="1004"/>
        </w:numPr>
        <w:pStyle w:val="Compact"/>
      </w:pPr>
      <w:r>
        <w:t xml:space="preserve">Participated in case competitions analyzing financial challenges faced by companies in the Rhône-Alpes region.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Excel (advanced), VBA, Power BI, Bloomberg Terminal.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French financial regulations (e.g., AMF guidelines), European Union fiscal policies, and regional market dynamics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communication (both English and French), teamwork, and problem-solving abilities.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(2021–Present)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ACCA (Association of Chartered Certified Accountants)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Financial Compliance Certificate</w:t>
      </w:r>
      <w:r>
        <w:t xml:space="preserve"> </w:t>
      </w:r>
      <w:r>
        <w:t xml:space="preserve">– Ministry of Finance, France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(B2-C1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understanding (A1-A2 level).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54d6670ba01d800eab204f737750e98a6249342"/>
    <w:p>
      <w:pPr>
        <w:pStyle w:val="Heading3"/>
      </w:pPr>
      <w:r>
        <w:t xml:space="preserve">Economic Impact Analysis of Lyon’s Tech Sector</w:t>
      </w:r>
    </w:p>
    <w:p>
      <w:pPr>
        <w:pStyle w:val="FirstParagraph"/>
      </w:pPr>
      <w:r>
        <w:rPr>
          <w:iCs/>
          <w:i/>
        </w:rPr>
        <w:t xml:space="preserve">Independent Research, 2021</w:t>
      </w:r>
    </w:p>
    <w:p>
      <w:pPr>
        <w:numPr>
          <w:ilvl w:val="0"/>
          <w:numId w:val="1008"/>
        </w:numPr>
        <w:pStyle w:val="Compact"/>
      </w:pPr>
      <w:r>
        <w:t xml:space="preserve">Analyzed the financial contributions of Lyon’s technology sector to the regional economy, including investment trends and job creation.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for the Lyon Chamber of Commerce, highlighting opportunities for foreign investors.</w:t>
      </w:r>
    </w:p>
    <w:bookmarkEnd w:id="31"/>
    <w:bookmarkStart w:id="32" w:name="Xbb642cc8957585b0ba90bacf9ace5790fcb497f"/>
    <w:p>
      <w:pPr>
        <w:pStyle w:val="Heading3"/>
      </w:pPr>
      <w:r>
        <w:t xml:space="preserve">Financial Optimization for a Retail Client in France Lyon</w:t>
      </w:r>
    </w:p>
    <w:p>
      <w:pPr>
        <w:pStyle w:val="FirstParagraph"/>
      </w:pPr>
      <w:r>
        <w:rPr>
          <w:iCs/>
          <w:i/>
        </w:rPr>
        <w:t xml:space="preserve">ABC Consulting Ltd., 2020</w:t>
      </w:r>
    </w:p>
    <w:p>
      <w:pPr>
        <w:numPr>
          <w:ilvl w:val="0"/>
          <w:numId w:val="1009"/>
        </w:numPr>
        <w:pStyle w:val="Compact"/>
      </w:pPr>
      <w:r>
        <w:t xml:space="preserve">Identified inefficiencies in inventory management and proposed cost-reduction strategies, resulting in a 12% improvement in profit margins.</w:t>
      </w:r>
    </w:p>
    <w:p>
      <w:pPr>
        <w:numPr>
          <w:ilvl w:val="0"/>
          <w:numId w:val="1009"/>
        </w:numPr>
        <w:pStyle w:val="Compact"/>
      </w:pPr>
      <w:r>
        <w:t xml:space="preserve">Developed a customized financial dashboard for real-time monitoring of key metrics.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Financial Analyst role in France Lyon, emphasizing local expertise, multilingual capabilities, and a strong understanding of the region’s economic landscape.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- France Lyon</dc:title>
  <dc:creator/>
  <dc:language>en</dc:language>
  <cp:keywords/>
  <dcterms:created xsi:type="dcterms:W3CDTF">2026-07-21T04:50:43Z</dcterms:created>
  <dcterms:modified xsi:type="dcterms:W3CDTF">2026-07-21T04:50:43Z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