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linkedin.com/in/jeanlucmartin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5 years of experience in financial modeling, risk assessment, and investment strategy development. Specializing in the France Paris market, I have successfully supported clients and organizations in navigating the complexities of the Eurozone financial landscape. My expertise includes analyzing economic trends, optimizing portfolio performance, and providing data-driven insights tailored to the dynamic business environment of Paris. Proficient in French and English, I am committed to delivering actionable solutions that align with both local regulatory standards and international best practices. As a Financial Analyst in France Paris, I combine technical proficiency with a deep understanding of the region’s financial ecosystems to drive sustainable growth and strategic decision-making.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Banque de Paris Capital Markets</w:t>
      </w:r>
      <w:r>
        <w:t xml:space="preserve"> </w:t>
      </w:r>
      <w:r>
        <w:t xml:space="preserve">- Paris, France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clients, providing tailored financial strategies to enhance investment returns and mitigate risks in the French market.</w:t>
      </w:r>
    </w:p>
    <w:p>
      <w:pPr>
        <w:numPr>
          <w:ilvl w:val="0"/>
          <w:numId w:val="1001"/>
        </w:numPr>
        <w:pStyle w:val="Compact"/>
      </w:pPr>
      <w:r>
        <w:t xml:space="preserve">Developed advanced financial models to forecast market trends, contributing to a 12% increase in portfolio performance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assess mergers and acquisitions, ensuring alignment with regulatory requirements in France Paris.</w:t>
      </w:r>
    </w:p>
    <w:p>
      <w:pPr>
        <w:numPr>
          <w:ilvl w:val="0"/>
          <w:numId w:val="1001"/>
        </w:numPr>
        <w:pStyle w:val="Compact"/>
      </w:pPr>
      <w:r>
        <w:t xml:space="preserve">Presented analytical reports to senior executives, highlighting opportunities for cost optimization and revenue growth in the Eurozone.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FinTech Solutions France</w:t>
      </w:r>
      <w:r>
        <w:t xml:space="preserve"> </w:t>
      </w:r>
      <w:r>
        <w:t xml:space="preserve">- Paris, France</w:t>
      </w:r>
      <w:r>
        <w:br/>
      </w:r>
      <w:r>
        <w:rPr>
          <w:iCs/>
          <w:i/>
        </w:rPr>
        <w:t xml:space="preserve">September 2016 – May 2019</w:t>
      </w:r>
    </w:p>
    <w:p>
      <w:pPr>
        <w:numPr>
          <w:ilvl w:val="0"/>
          <w:numId w:val="1002"/>
        </w:numPr>
        <w:pStyle w:val="Compact"/>
      </w:pPr>
      <w:r>
        <w:t xml:space="preserve">Analyzed financial data for startups and SMEs in the Paris tech sector, identifying growth opportunities and funding requirements.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Power BI to visualize key performance indicators (KPIs) for clients, improving transparency and decision-making.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fintech platform focused on sustainable investments in France, aligning with ESG (Environmental, Social, Governance) standards.</w:t>
      </w:r>
    </w:p>
    <w:p>
      <w:pPr>
        <w:numPr>
          <w:ilvl w:val="0"/>
          <w:numId w:val="1002"/>
        </w:numPr>
        <w:pStyle w:val="Compact"/>
      </w:pPr>
      <w:r>
        <w:t xml:space="preserve">Conducted due diligence on potential investments in the French market, reducing risk exposure by 18% through rigorous analysis.</w:t>
      </w:r>
    </w:p>
    <w:bookmarkEnd w:id="23"/>
    <w:bookmarkStart w:id="24" w:name="internship-financial-research-assistant"/>
    <w:p>
      <w:pPr>
        <w:pStyle w:val="Heading3"/>
      </w:pPr>
      <w:r>
        <w:t xml:space="preserve">Internship: Financial Research Assistant</w:t>
      </w:r>
    </w:p>
    <w:p>
      <w:pPr>
        <w:pStyle w:val="FirstParagraph"/>
      </w:pPr>
      <w:r>
        <w:rPr>
          <w:bCs/>
          <w:b/>
        </w:rPr>
        <w:t xml:space="preserve">École de Finance de Paris (EFP)</w:t>
      </w:r>
      <w:r>
        <w:t xml:space="preserve"> </w:t>
      </w:r>
      <w:r>
        <w:t xml:space="preserve">- Paris, France</w:t>
      </w:r>
      <w:r>
        <w:br/>
      </w:r>
      <w:r>
        <w:rPr>
          <w:iCs/>
          <w:i/>
        </w:rP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focused on the impact of European Central Bank policies on French financial markets.</w:t>
      </w:r>
    </w:p>
    <w:p>
      <w:pPr>
        <w:numPr>
          <w:ilvl w:val="0"/>
          <w:numId w:val="1003"/>
        </w:numPr>
        <w:pStyle w:val="Compact"/>
      </w:pPr>
      <w:r>
        <w:t xml:space="preserve">Analyzed macroeconomic data to support academic publications and industry reports.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financial literacy program for students in Paris, emphasizing budgeting and investment principles.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École de Management de la Sorbonne (ESDES)</w:t>
      </w:r>
      <w:r>
        <w:t xml:space="preserve"> </w:t>
      </w:r>
      <w:r>
        <w:t xml:space="preserve">- Paris, France</w:t>
      </w:r>
      <w:r>
        <w:br/>
      </w: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Courses included Corporate Finance, Investment Analysis, and Financial Markets in the Eurozone.</w:t>
      </w:r>
    </w:p>
    <w:p>
      <w:pPr>
        <w:numPr>
          <w:ilvl w:val="0"/>
          <w:numId w:val="1004"/>
        </w:numPr>
        <w:pStyle w:val="Compact"/>
      </w:pPr>
      <w:r>
        <w:t xml:space="preserve">Thesis: "Financial Risk Management in French SMEs During the 2015 Economic Crisis."</w:t>
      </w:r>
    </w:p>
    <w:bookmarkEnd w:id="26"/>
    <w:bookmarkStart w:id="27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Université Paris Dauphine</w:t>
      </w:r>
      <w:r>
        <w:t xml:space="preserve"> </w:t>
      </w:r>
      <w:r>
        <w:t xml:space="preserve">- Paris, France</w:t>
      </w:r>
      <w:r>
        <w:br/>
      </w:r>
      <w:r>
        <w:rPr>
          <w:iCs/>
          <w:i/>
        </w:rPr>
        <w:t xml:space="preserve">Graduated: June 2013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Excel (advanced), SQL, Python (data analysis), Power BI, Bloomberg Terminal.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French financial regulations (e.g., AMF guidelines), Eurozone economic trends, sustainable finance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cross-cultural collaboration, problem-solving, and presentation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- CFA Institute (Expected: 2024)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FRM Certification (Financial Risk Manager)</w:t>
      </w:r>
      <w:r>
        <w:t xml:space="preserve"> </w:t>
      </w:r>
      <w:r>
        <w:t xml:space="preserve">- GARP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- Project Management Institute (2017)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French Association of Financial Analysts (AFI) – Paris Chapter</w:t>
      </w:r>
    </w:p>
    <w:p>
      <w:pPr>
        <w:numPr>
          <w:ilvl w:val="0"/>
          <w:numId w:val="1007"/>
        </w:numPr>
        <w:pStyle w:val="Compact"/>
      </w:pPr>
      <w:r>
        <w:t xml:space="preserve">Volunteer, Paris Financial Literacy Initiative (PFLI)</w:t>
      </w:r>
    </w:p>
    <w:p>
      <w:pPr>
        <w:numPr>
          <w:ilvl w:val="0"/>
          <w:numId w:val="1007"/>
        </w:numPr>
        <w:pStyle w:val="Compact"/>
      </w:pPr>
      <w:r>
        <w:t xml:space="preserve">Speaker at the 2023 EuroFinTech Conference in Paris</w:t>
      </w:r>
    </w:p>
    <w:bookmarkEnd w:id="31"/>
    <w:bookmarkStart w:id="32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Paris Green Finance Report (2021)</w:t>
      </w:r>
      <w:r>
        <w:t xml:space="preserve">: Led a team to analyze funding trends for renewable energy projects in France, resulting in a report adopted by the Paris Chamber of Commerce.</w:t>
      </w:r>
    </w:p>
    <w:p>
      <w:pPr>
        <w:pStyle w:val="BodyText"/>
      </w:pPr>
      <w:r>
        <w:rPr>
          <w:bCs/>
          <w:b/>
        </w:rPr>
        <w:t xml:space="preserve">Financial Modeling Workshop (2020)</w:t>
      </w:r>
      <w:r>
        <w:t xml:space="preserve">: Hosted a seminar for 50+ professionals in Paris, focusing on Excel and Python tools for financial analysis.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jean.luc.martin@example.com</w:t>
      </w:r>
    </w:p>
    <w:bookmarkEnd w:id="33"/>
    <w:p>
      <w:pPr>
        <w:pStyle w:val="BodyText"/>
      </w:pPr>
      <w:r>
        <w:t xml:space="preserve">This Resume is tailored for a Financial Analyst role in France Paris, emphasizing expertise in the local financial market and alignment with Eurozone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France Paris</dc:title>
  <dc:creator/>
  <dc:language>en</dc:language>
  <cp:keywords/>
  <dcterms:created xsi:type="dcterms:W3CDTF">2026-07-21T16:00:51Z</dcterms:created>
  <dcterms:modified xsi:type="dcterms:W3CDTF">2026-07-21T16:00:51Z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