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8" w:name="resume"/>
    <w:p>
      <w:pPr>
        <w:pStyle w:val="Heading1"/>
      </w:pPr>
      <w:r>
        <w:t xml:space="preserve">Resume</w:t>
      </w:r>
    </w:p>
    <w:bookmarkStart w:id="27" w:name="financial-analyst-germany-berlin"/>
    <w:p>
      <w:pPr>
        <w:pStyle w:val="Heading2"/>
      </w:pPr>
      <w:r>
        <w:t xml:space="preserve">Financial Analyst | Germany Berlin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Berlin, Germany</w:t>
      </w:r>
      <w:r>
        <w:br/>
      </w:r>
      <w:r>
        <w:t xml:space="preserve">Email: john.doe@example.com | Phone: +49 157 12345678</w:t>
      </w:r>
    </w:p>
    <w:p>
      <w:pPr>
        <w:pStyle w:val="BodyText"/>
      </w:pPr>
      <w:r>
        <w:t xml:space="preserve">LinkedIn: linkedin.com/in/johndoe</w:t>
      </w:r>
      <w:r>
        <w:br/>
      </w:r>
      <w:r>
        <w:t xml:space="preserve">GitHub: github.com/johndoe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Financial Analyst with over 5 years of experience in financial modeling, budgeting, and risk assessment. Proficient in leveraging data-driven insights to support strategic decision-making for businesses across industries. Aiming to contribute expertise in the dynamic financial landscape of Germany Berlin, where innovation and economic growth converge. Strong analytical skills combined with a deep understanding of German market dynamics make me an ideal candidate for roles requiring precision, compliance, and forward-thinking financial strategies.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Financial Economics</w:t>
      </w:r>
      <w:r>
        <w:br/>
      </w:r>
      <w:r>
        <w:t xml:space="preserve">University of Frankfurt, Germany</w:t>
      </w:r>
      <w:r>
        <w:br/>
      </w:r>
      <w:r>
        <w:t xml:space="preserve">Graduated: June 2018</w:t>
      </w:r>
    </w:p>
    <w:p>
      <w:pPr>
        <w:pStyle w:val="BodyText"/>
      </w:pPr>
      <w:r>
        <w:rPr>
          <w:bCs/>
          <w:b/>
        </w:rPr>
        <w:t xml:space="preserve">BSc in Business Administration</w:t>
      </w:r>
      <w:r>
        <w:br/>
      </w:r>
      <w:r>
        <w:t xml:space="preserve">Humboldt University Berlin, Germany</w:t>
      </w:r>
      <w:r>
        <w:br/>
      </w:r>
      <w:r>
        <w:t xml:space="preserve">Graduated: June 2015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Financial Analyst</w:t>
      </w:r>
      <w:r>
        <w:br/>
      </w:r>
      <w:r>
        <w:rPr>
          <w:iCs/>
          <w:i/>
        </w:rPr>
        <w:t xml:space="preserve">FinCorp AG, Berlin, Germany</w:t>
      </w:r>
      <w:r>
        <w:br/>
      </w:r>
      <w:r>
        <w:rPr>
          <w:iCs/>
          <w:i/>
        </w:rPr>
        <w:t xml:space="preserve">June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strategic planning and investment decisions for multinational clients in Germany and beyond.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revenue, costs, and cash flows, ensuring alignment with corporate goals.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Berlin to optimize budgeting processes, reducing operational costs by 15% annually.</w:t>
      </w:r>
    </w:p>
    <w:p>
      <w:pPr>
        <w:numPr>
          <w:ilvl w:val="0"/>
          <w:numId w:val="1001"/>
        </w:numPr>
        <w:pStyle w:val="Compact"/>
      </w:pPr>
      <w:r>
        <w:t xml:space="preserve">Monitored market trends and regulatory changes in Germany’s financial sector to provide actionable insights for risk mitigation.</w:t>
      </w:r>
    </w:p>
    <w:p>
      <w:pPr>
        <w:pStyle w:val="FirstParagraph"/>
      </w:pPr>
      <w:r>
        <w:rPr>
          <w:bCs/>
          <w:b/>
        </w:rPr>
        <w:t xml:space="preserve">Financial Analyst</w:t>
      </w:r>
      <w:r>
        <w:br/>
      </w:r>
      <w:r>
        <w:rPr>
          <w:iCs/>
          <w:i/>
        </w:rPr>
        <w:t xml:space="preserve">StartupFin Solutions, Berlin, Germany</w:t>
      </w:r>
      <w:r>
        <w:br/>
      </w:r>
      <w:r>
        <w:rPr>
          <w:iCs/>
          <w:i/>
        </w:rPr>
        <w:t xml:space="preserve">August 2017 – May 2020</w:t>
      </w:r>
    </w:p>
    <w:p>
      <w:pPr>
        <w:numPr>
          <w:ilvl w:val="0"/>
          <w:numId w:val="1002"/>
        </w:numPr>
        <w:pStyle w:val="Compact"/>
      </w:pPr>
      <w:r>
        <w:t xml:space="preserve">Supported early-stage startups in Berlin by creating financial projections and evaluating scalability of business models.</w:t>
      </w:r>
    </w:p>
    <w:p>
      <w:pPr>
        <w:numPr>
          <w:ilvl w:val="0"/>
          <w:numId w:val="1002"/>
        </w:numPr>
        <w:pStyle w:val="Compact"/>
      </w:pPr>
      <w:r>
        <w:t xml:space="preserve">Implemented data visualization tools (Power BI, Tableau) to enhance transparency in financial reporting for stakeholders.</w:t>
      </w:r>
    </w:p>
    <w:p>
      <w:pPr>
        <w:numPr>
          <w:ilvl w:val="0"/>
          <w:numId w:val="1002"/>
        </w:numPr>
        <w:pStyle w:val="Compact"/>
      </w:pPr>
      <w:r>
        <w:t xml:space="preserve">Assisted in securing €2 million in venture capital funding through detailed due diligence and investor presentations.</w:t>
      </w:r>
    </w:p>
    <w:p>
      <w:pPr>
        <w:numPr>
          <w:ilvl w:val="0"/>
          <w:numId w:val="1002"/>
        </w:numPr>
        <w:pStyle w:val="Compact"/>
      </w:pPr>
      <w:r>
        <w:t xml:space="preserve">Adhered to German accounting standards (HGB) and ensured compliance with local tax regulations during audits.</w:t>
      </w:r>
    </w:p>
    <w:bookmarkEnd w:id="22"/>
    <w:bookmarkStart w:id="23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Financial Modeling &amp; Analysis:</w:t>
      </w:r>
      <w:r>
        <w:t xml:space="preserve"> </w:t>
      </w:r>
      <w:r>
        <w:t xml:space="preserve">Expertise in building complex models for valuation, forecasting, and scenario analysis.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 (advanced), SQL, and Python for data manipulation and reporting.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 in identifying financial risks and recommending mitigation strategies tailored to Germany Berlin’s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German financial regulations, including GDPR compliance for data handling.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German, with experience working in multicultural teams across Europe.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CFA Level II Candidate (Chartered Financial Analyst)</w:t>
      </w:r>
    </w:p>
    <w:p>
      <w:pPr>
        <w:numPr>
          <w:ilvl w:val="0"/>
          <w:numId w:val="1004"/>
        </w:numPr>
        <w:pStyle w:val="Compact"/>
      </w:pPr>
      <w:r>
        <w:t xml:space="preserve">CPA (Certified Public Accountant) – Germany</w:t>
      </w:r>
    </w:p>
    <w:p>
      <w:pPr>
        <w:numPr>
          <w:ilvl w:val="0"/>
          <w:numId w:val="1004"/>
        </w:numPr>
        <w:pStyle w:val="Compact"/>
      </w:pPr>
      <w:r>
        <w:t xml:space="preserve">Google Analytics Certification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(TOEFL iBT 105)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mentor for Berlin-based startups through the "Startup Germany" initiative.</w:t>
      </w:r>
    </w:p>
    <w:p>
      <w:pPr>
        <w:pStyle w:val="BodyText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member of the German Institute of Finance (DIF) and regularly attend industry events in Berlin to stay updated on market trends.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Berlin’s vibrant startup ecosystem, cycling through the city’s parks, and attending financial seminars at the European Central Bank.</w:t>
      </w:r>
    </w:p>
    <w:bookmarkEnd w:id="26"/>
    <w:p>
      <w:pPr>
        <w:pStyle w:val="BodyText"/>
      </w:pPr>
      <w:r>
        <w:t xml:space="preserve">© 2023 John Doe | Financial Analyst Resume | Germany Berlin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| Germany Berlin</dc:title>
  <dc:creator/>
  <dc:language>en</dc:language>
  <cp:keywords/>
  <dcterms:created xsi:type="dcterms:W3CDTF">2026-07-20T07:50:18Z</dcterms:created>
  <dcterms:modified xsi:type="dcterms:W3CDTF">2026-07-20T07:50:18Z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