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Indonesia</w:t>
      </w:r>
      <w:r>
        <w:t xml:space="preserve"> </w:t>
      </w:r>
      <w:r>
        <w:t xml:space="preserve">Jakarta</w:t>
      </w:r>
    </w:p>
    <w:bookmarkStart w:id="33" w:name="resume"/>
    <w:p>
      <w:pPr>
        <w:pStyle w:val="Heading1"/>
      </w:pPr>
      <w:r>
        <w:t xml:space="preserve">Resume</w:t>
      </w:r>
    </w:p>
    <w:bookmarkStart w:id="32" w:name="financial-analyst"/>
    <w:p>
      <w:pPr>
        <w:pStyle w:val="Heading2"/>
      </w:pPr>
      <w:r>
        <w:t xml:space="preserve">Financial Analyst</w:t>
      </w:r>
    </w:p>
    <w:p>
      <w:pPr>
        <w:pStyle w:val="FirstParagraph"/>
      </w:pPr>
      <w:r>
        <w:t xml:space="preserve">Indonesia Jakarta | Contact: +62 812-3456-7890 | email@example.com</w:t>
      </w:r>
    </w:p>
    <w:bookmarkStart w:id="20" w:name="professional-summary"/>
    <w:p>
      <w:pPr>
        <w:pStyle w:val="Heading3"/>
      </w:pPr>
      <w:r>
        <w:t xml:space="preserve">Professional Summary</w:t>
      </w:r>
    </w:p>
    <w:p>
      <w:pPr>
        <w:pStyle w:val="FirstParagraph"/>
      </w:pPr>
      <w:r>
        <w:t xml:space="preserve">A highly motivated and detail-oriented Financial Analyst with [X years] of experience in financial planning, budgeting, and data analysis. Proficient in leveraging financial tools and models to support strategic decision-making for businesses operating in Indonesia Jakarta. Adept at navigating the complexities of the Indonesian financial market while delivering actionable insights to drive growth. Committed to aligning fiscal strategies with organizational goals while ensuring compliance with local regulations.</w:t>
      </w:r>
    </w:p>
    <w:bookmarkEnd w:id="20"/>
    <w:bookmarkStart w:id="23" w:name="work-experience"/>
    <w:p>
      <w:pPr>
        <w:pStyle w:val="Heading3"/>
      </w:pPr>
      <w:r>
        <w:t xml:space="preserve">Work Experience</w:t>
      </w:r>
    </w:p>
    <w:bookmarkStart w:id="21" w:name="financial-analyst-1"/>
    <w:p>
      <w:pPr>
        <w:pStyle w:val="Heading4"/>
      </w:pPr>
      <w:r>
        <w:t xml:space="preserve">Financial Analyst</w:t>
      </w:r>
    </w:p>
    <w:p>
      <w:pPr>
        <w:pStyle w:val="FirstParagraph"/>
      </w:pPr>
      <w:r>
        <w:rPr>
          <w:bCs/>
          <w:b/>
        </w:rPr>
        <w:t xml:space="preserve">PT. Indoharmoni Capital Indonesia</w:t>
      </w:r>
      <w:r>
        <w:t xml:space="preserve">, Jakarta | January 2020 – Present</w:t>
      </w:r>
    </w:p>
    <w:p>
      <w:pPr>
        <w:numPr>
          <w:ilvl w:val="0"/>
          <w:numId w:val="1001"/>
        </w:numPr>
        <w:pStyle w:val="Compact"/>
      </w:pPr>
      <w:r>
        <w:t xml:space="preserve">Conduct comprehensive financial analysis for multinational corporations operating in Indonesia Jakarta, including forecasting revenue, analyzing expenses, and evaluating investment opportunities.</w:t>
      </w:r>
    </w:p>
    <w:p>
      <w:pPr>
        <w:numPr>
          <w:ilvl w:val="0"/>
          <w:numId w:val="1001"/>
        </w:numPr>
        <w:pStyle w:val="Compact"/>
      </w:pPr>
      <w:r>
        <w:t xml:space="preserve">Develop and maintain financial models to support business decisions, ensuring accuracy and alignment with Indonesian accounting standards (PSAK).</w:t>
      </w:r>
    </w:p>
    <w:p>
      <w:pPr>
        <w:numPr>
          <w:ilvl w:val="0"/>
          <w:numId w:val="1001"/>
        </w:numPr>
        <w:pStyle w:val="Compact"/>
      </w:pPr>
      <w:r>
        <w:t xml:space="preserve">Collaborate with cross-functional teams to create annual budgets and forecasts for clients in sectors such as retail, technology, and manufacturing in Jakarta.</w:t>
      </w:r>
    </w:p>
    <w:p>
      <w:pPr>
        <w:numPr>
          <w:ilvl w:val="0"/>
          <w:numId w:val="1001"/>
        </w:numPr>
        <w:pStyle w:val="Compact"/>
      </w:pPr>
      <w:r>
        <w:t xml:space="preserve">Monitor key performance indicators (KPIs) to identify trends and provide recommendations for cost optimization and profitability improvement.</w:t>
      </w:r>
    </w:p>
    <w:p>
      <w:pPr>
        <w:numPr>
          <w:ilvl w:val="0"/>
          <w:numId w:val="1001"/>
        </w:numPr>
        <w:pStyle w:val="Compact"/>
      </w:pPr>
      <w:r>
        <w:t xml:space="preserve">Prepare detailed reports for stakeholders, highlighting financial health, risk exposure, and strategic opportunities within the Jakarta market.</w:t>
      </w:r>
    </w:p>
    <w:bookmarkEnd w:id="21"/>
    <w:bookmarkStart w:id="22" w:name="junior-financial-analyst"/>
    <w:p>
      <w:pPr>
        <w:pStyle w:val="Heading4"/>
      </w:pPr>
      <w:r>
        <w:t xml:space="preserve">Junior Financial Analyst</w:t>
      </w:r>
    </w:p>
    <w:p>
      <w:pPr>
        <w:pStyle w:val="FirstParagraph"/>
      </w:pPr>
      <w:r>
        <w:rPr>
          <w:bCs/>
          <w:b/>
        </w:rPr>
        <w:t xml:space="preserve">Bank BNP Paribas Indonesia</w:t>
      </w:r>
      <w:r>
        <w:t xml:space="preserve">, Jakarta | June 2017 – December 2019</w:t>
      </w:r>
    </w:p>
    <w:p>
      <w:pPr>
        <w:numPr>
          <w:ilvl w:val="0"/>
          <w:numId w:val="1002"/>
        </w:numPr>
        <w:pStyle w:val="Compact"/>
      </w:pPr>
      <w:r>
        <w:t xml:space="preserve">Assisted in financial data collection, analysis, and reporting for corporate clients in Jakarta, ensuring compliance with Indonesian regulatory frameworks.</w:t>
      </w:r>
    </w:p>
    <w:p>
      <w:pPr>
        <w:numPr>
          <w:ilvl w:val="0"/>
          <w:numId w:val="1002"/>
        </w:numPr>
        <w:pStyle w:val="Compact"/>
      </w:pPr>
      <w:r>
        <w:t xml:space="preserve">Supported the creation of credit risk assessments and investment strategies tailored to the dynamic economic environment of Indonesia Jakarta.</w:t>
      </w:r>
    </w:p>
    <w:p>
      <w:pPr>
        <w:numPr>
          <w:ilvl w:val="0"/>
          <w:numId w:val="1002"/>
        </w:numPr>
        <w:pStyle w:val="Compact"/>
      </w:pPr>
      <w:r>
        <w:t xml:space="preserve">Prepared monthly financial statements and reconciliations for multiple departments, enhancing transparency and accountability.</w:t>
      </w:r>
    </w:p>
    <w:p>
      <w:pPr>
        <w:numPr>
          <w:ilvl w:val="0"/>
          <w:numId w:val="1002"/>
        </w:numPr>
        <w:pStyle w:val="Compact"/>
      </w:pPr>
      <w:r>
        <w:t xml:space="preserve">Identified cost-saving opportunities through process optimization, contributing to a 12% reduction in operational expenses during 2018.</w:t>
      </w:r>
    </w:p>
    <w:p>
      <w:pPr>
        <w:numPr>
          <w:ilvl w:val="0"/>
          <w:numId w:val="1002"/>
        </w:numPr>
        <w:pStyle w:val="Compact"/>
      </w:pPr>
      <w:r>
        <w:t xml:space="preserve">Provided training to junior analysts on financial software tools like Excel, QuickBooks, and SAP, improving team efficiency in Jakarta offices.</w:t>
      </w:r>
    </w:p>
    <w:bookmarkEnd w:id="22"/>
    <w:bookmarkEnd w:id="23"/>
    <w:bookmarkStart w:id="25" w:name="education"/>
    <w:p>
      <w:pPr>
        <w:pStyle w:val="Heading3"/>
      </w:pPr>
      <w:r>
        <w:t xml:space="preserve">Education</w:t>
      </w:r>
    </w:p>
    <w:bookmarkStart w:id="24" w:name="bachelor-of-science-in-finance"/>
    <w:p>
      <w:pPr>
        <w:pStyle w:val="Heading4"/>
      </w:pPr>
      <w:r>
        <w:t xml:space="preserve">Bachelor of Science in Finance</w:t>
      </w:r>
    </w:p>
    <w:p>
      <w:pPr>
        <w:pStyle w:val="FirstParagraph"/>
      </w:pPr>
      <w:r>
        <w:rPr>
          <w:bCs/>
          <w:b/>
        </w:rPr>
        <w:t xml:space="preserve">Universitas Indonesia (UI)</w:t>
      </w:r>
      <w:r>
        <w:t xml:space="preserve">, Jakarta | Graduated: June 2017</w:t>
      </w:r>
    </w:p>
    <w:p>
      <w:pPr>
        <w:pStyle w:val="BodyText"/>
      </w:pPr>
      <w:r>
        <w:t xml:space="preserve">Relevant coursework: Corporate Finance, Financial Markets, Investment Analysis, and Accounting Principles. Member of the University’s Finance Club, where I organized workshops on financial literacy in Indonesia Jakarta.</w:t>
      </w:r>
    </w:p>
    <w:bookmarkEnd w:id="24"/>
    <w:bookmarkEnd w:id="25"/>
    <w:bookmarkStart w:id="26" w:name="skills"/>
    <w:p>
      <w:pPr>
        <w:pStyle w:val="Heading3"/>
      </w:pPr>
      <w:r>
        <w:t xml:space="preserve">Skills</w:t>
      </w:r>
    </w:p>
    <w:p>
      <w:pPr>
        <w:numPr>
          <w:ilvl w:val="0"/>
          <w:numId w:val="1003"/>
        </w:numPr>
        <w:pStyle w:val="Compact"/>
      </w:pPr>
      <w:r>
        <w:rPr>
          <w:bCs/>
          <w:b/>
        </w:rPr>
        <w:t xml:space="preserve">Financial Analysis:</w:t>
      </w:r>
      <w:r>
        <w:t xml:space="preserve"> </w:t>
      </w:r>
      <w:r>
        <w:t xml:space="preserve">Advanced skills in budgeting, forecasting, and variance analysis for businesses in Indonesia Jakarta.</w:t>
      </w:r>
    </w:p>
    <w:p>
      <w:pPr>
        <w:numPr>
          <w:ilvl w:val="0"/>
          <w:numId w:val="1003"/>
        </w:numPr>
        <w:pStyle w:val="Compact"/>
      </w:pPr>
      <w:r>
        <w:rPr>
          <w:bCs/>
          <w:b/>
        </w:rPr>
        <w:t xml:space="preserve">Data Visualization:</w:t>
      </w:r>
      <w:r>
        <w:t xml:space="preserve"> </w:t>
      </w:r>
      <w:r>
        <w:t xml:space="preserve">Proficient in using Excel, Tableau, and Power BI to create insightful dashboards for stakeholders.</w:t>
      </w:r>
    </w:p>
    <w:p>
      <w:pPr>
        <w:numPr>
          <w:ilvl w:val="0"/>
          <w:numId w:val="1003"/>
        </w:numPr>
        <w:pStyle w:val="Compact"/>
      </w:pPr>
      <w:r>
        <w:rPr>
          <w:bCs/>
          <w:b/>
        </w:rPr>
        <w:t xml:space="preserve">Risk Management:</w:t>
      </w:r>
      <w:r>
        <w:t xml:space="preserve"> </w:t>
      </w:r>
      <w:r>
        <w:t xml:space="preserve">Experienced in identifying financial risks and developing mitigation strategies tailored to the Indonesian market.</w:t>
      </w:r>
    </w:p>
    <w:p>
      <w:pPr>
        <w:numPr>
          <w:ilvl w:val="0"/>
          <w:numId w:val="1003"/>
        </w:numPr>
        <w:pStyle w:val="Compact"/>
      </w:pPr>
      <w:r>
        <w:rPr>
          <w:bCs/>
          <w:b/>
        </w:rPr>
        <w:t xml:space="preserve">Regulatory Compliance:</w:t>
      </w:r>
      <w:r>
        <w:t xml:space="preserve"> </w:t>
      </w:r>
      <w:r>
        <w:t xml:space="preserve">Knowledge of PSAK (Indonesian Accounting Standards) and local tax regulations in Jakarta.</w:t>
      </w:r>
    </w:p>
    <w:p>
      <w:pPr>
        <w:numPr>
          <w:ilvl w:val="0"/>
          <w:numId w:val="1003"/>
        </w:numPr>
        <w:pStyle w:val="Compact"/>
      </w:pPr>
      <w:r>
        <w:rPr>
          <w:bCs/>
          <w:b/>
        </w:rPr>
        <w:t xml:space="preserve">Communication:</w:t>
      </w:r>
      <w:r>
        <w:t xml:space="preserve"> </w:t>
      </w:r>
      <w:r>
        <w:t xml:space="preserve">Strong written and verbal communication skills, with the ability to present complex financial data in an accessible manner to non-financial audiences.</w:t>
      </w:r>
    </w:p>
    <w:p>
      <w:pPr>
        <w:numPr>
          <w:ilvl w:val="0"/>
          <w:numId w:val="1003"/>
        </w:numPr>
        <w:pStyle w:val="Compact"/>
      </w:pPr>
      <w:r>
        <w:rPr>
          <w:bCs/>
          <w:b/>
        </w:rPr>
        <w:t xml:space="preserve">Languages:</w:t>
      </w:r>
      <w:r>
        <w:t xml:space="preserve"> </w:t>
      </w:r>
      <w:r>
        <w:t xml:space="preserve">Fluent in Indonesian and English, with basic proficiency in Mandarin (for business negotiations with Chinese partners in Jakarta).</w:t>
      </w:r>
    </w:p>
    <w:bookmarkEnd w:id="26"/>
    <w:bookmarkStart w:id="29" w:name="certifications"/>
    <w:p>
      <w:pPr>
        <w:pStyle w:val="Heading3"/>
      </w:pPr>
      <w:r>
        <w:t xml:space="preserve">Certifications</w:t>
      </w:r>
    </w:p>
    <w:bookmarkStart w:id="27" w:name="cfa-level-iii-candidate"/>
    <w:p>
      <w:pPr>
        <w:pStyle w:val="Heading4"/>
      </w:pPr>
      <w:r>
        <w:t xml:space="preserve">CFA Level III Candidate</w:t>
      </w:r>
    </w:p>
    <w:p>
      <w:pPr>
        <w:pStyle w:val="FirstParagraph"/>
      </w:pPr>
      <w:r>
        <w:rPr>
          <w:bCs/>
          <w:b/>
        </w:rPr>
        <w:t xml:space="preserve">Chartered Financial Analyst Institute</w:t>
      </w:r>
      <w:r>
        <w:t xml:space="preserve"> </w:t>
      </w:r>
      <w:r>
        <w:t xml:space="preserve">| Ongoing since 2021</w:t>
      </w:r>
    </w:p>
    <w:p>
      <w:pPr>
        <w:pStyle w:val="BodyText"/>
      </w:pPr>
      <w:r>
        <w:t xml:space="preserve">Currently pursuing the CFA designation to enhance expertise in investment management and financial analysis, with a focus on emerging markets like Indonesia Jakarta.</w:t>
      </w:r>
    </w:p>
    <w:bookmarkEnd w:id="27"/>
    <w:bookmarkStart w:id="28" w:name="X9f9ff7321d2176c33702d0d0a8fdac4be257b31"/>
    <w:p>
      <w:pPr>
        <w:pStyle w:val="Heading4"/>
      </w:pPr>
      <w:r>
        <w:t xml:space="preserve">Certified Public Accountant (CPA) – Indonesia</w:t>
      </w:r>
    </w:p>
    <w:p>
      <w:pPr>
        <w:pStyle w:val="FirstParagraph"/>
      </w:pPr>
      <w:r>
        <w:rPr>
          <w:bCs/>
          <w:b/>
        </w:rPr>
        <w:t xml:space="preserve">Badan Pengawas Pasar Modal dan Lembaga Keuangan (OJK)</w:t>
      </w:r>
      <w:r>
        <w:t xml:space="preserve"> </w:t>
      </w:r>
      <w:r>
        <w:t xml:space="preserve">| 2018</w:t>
      </w:r>
    </w:p>
    <w:p>
      <w:pPr>
        <w:pStyle w:val="BodyText"/>
      </w:pPr>
      <w:r>
        <w:t xml:space="preserve">Certified to perform financial audits and provide accounting services in accordance with Indonesian laws and regulations.</w:t>
      </w:r>
    </w:p>
    <w:bookmarkEnd w:id="28"/>
    <w:bookmarkEnd w:id="29"/>
    <w:bookmarkStart w:id="30" w:name="professional-affiliations"/>
    <w:p>
      <w:pPr>
        <w:pStyle w:val="Heading3"/>
      </w:pPr>
      <w:r>
        <w:t xml:space="preserve">Professional Affiliations</w:t>
      </w:r>
    </w:p>
    <w:p>
      <w:pPr>
        <w:numPr>
          <w:ilvl w:val="0"/>
          <w:numId w:val="1004"/>
        </w:numPr>
        <w:pStyle w:val="Compact"/>
      </w:pPr>
      <w:r>
        <w:t xml:space="preserve">Member of the Association of Financial Analysts Indonesia (AFI), actively participating in networking events and industry seminars in Jakarta.</w:t>
      </w:r>
    </w:p>
    <w:p>
      <w:pPr>
        <w:numPr>
          <w:ilvl w:val="0"/>
          <w:numId w:val="1004"/>
        </w:numPr>
        <w:pStyle w:val="Compact"/>
      </w:pPr>
      <w:r>
        <w:t xml:space="preserve">Volunteer for the Jakarta Economic Forum, contributing to discussions on financial trends and economic development in Indonesia.</w:t>
      </w:r>
    </w:p>
    <w:bookmarkEnd w:id="30"/>
    <w:bookmarkStart w:id="31" w:name="additional-information"/>
    <w:p>
      <w:pPr>
        <w:pStyle w:val="Heading3"/>
      </w:pPr>
      <w:r>
        <w:t xml:space="preserve">Additional Information</w:t>
      </w:r>
    </w:p>
    <w:p>
      <w:pPr>
        <w:pStyle w:val="FirstParagraph"/>
      </w:pPr>
      <w:r>
        <w:t xml:space="preserve">Passionate about leveraging financial expertise to support businesses in Indonesia Jakarta. Committed to fostering sustainable growth through strategic fiscal planning. A team player with a proactive approach to problem-solving, ensuring alignment with the unique challenges and opportunities of the Indonesian market.</w:t>
      </w:r>
    </w:p>
    <w:bookmarkEnd w:id="31"/>
    <w:p>
      <w:pPr>
        <w:pStyle w:val="BodyText"/>
      </w:pPr>
      <w:r>
        <w:t xml:space="preserve">© 2023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Indonesia Jakarta</dc:title>
  <dc:creator/>
  <dc:language>en</dc:language>
  <cp:keywords/>
  <dcterms:created xsi:type="dcterms:W3CDTF">2026-07-23T09:19:52Z</dcterms:created>
  <dcterms:modified xsi:type="dcterms:W3CDTF">2026-07-23T09:19:52Z</dcterms:modified>
</cp:coreProperties>
</file>

<file path=docProps/custom.xml><?xml version="1.0" encoding="utf-8"?>
<Properties xmlns="http://schemas.openxmlformats.org/officeDocument/2006/custom-properties" xmlns:vt="http://schemas.openxmlformats.org/officeDocument/2006/docPropsVTypes"/>
</file>