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+212 6 00 00 00 00 | john.doe@example.com | Casablanca, Morocco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five years of experience in financial planning, risk management, and strategic decision-making. Proficient in analyzing financial data to support business growth and optimize operations. A strong advocate for transparency and accuracy, with a deep understanding of the dynamic economic environment in Morocco Casablanca. Committed to delivering actionable insights that align with organizational goals while adhering to local regulatory standards.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Komercia Bank, Casablanca, Morocco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clients to evaluate creditworthiness and investment potential, ensuring alignment with the bank’s risk management policies in Morocco Casablanca.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for forecasting revenue, expenses, and capital expenditures, contributing to a 15% improvement in budget accuracy across departments.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data-driven recommendations for cost reduction initiatives, resulting in annual savings of over $200,000.</w:t>
      </w:r>
    </w:p>
    <w:p>
      <w:pPr>
        <w:numPr>
          <w:ilvl w:val="0"/>
          <w:numId w:val="1001"/>
        </w:numPr>
        <w:pStyle w:val="Compact"/>
      </w:pPr>
      <w:r>
        <w:t xml:space="preserve">Monitored macroeconomic trends and local market conditions in Morocco Casablanca to advise on strategic financial decisions, enhancing the bank’s competitive edge.</w:t>
      </w:r>
    </w:p>
    <w:p>
      <w:pPr>
        <w:numPr>
          <w:ilvl w:val="0"/>
          <w:numId w:val="1001"/>
        </w:numPr>
        <w:pStyle w:val="Compact"/>
      </w:pPr>
      <w:r>
        <w:t xml:space="preserve">Managed financial reporting processes for compliance with Moroccan regulatory frameworks, ensuring 100% accuracy and timeliness in submissions.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Marrakech Investment Group, Casablanca, Morocco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trends to support investment decisions for clients operating in Morocco’s growing real estate and tech sectors.</w:t>
      </w:r>
    </w:p>
    <w:p>
      <w:pPr>
        <w:numPr>
          <w:ilvl w:val="0"/>
          <w:numId w:val="1002"/>
        </w:numPr>
        <w:pStyle w:val="Compact"/>
      </w:pPr>
      <w:r>
        <w:t xml:space="preserve">Created detailed reports on cash flow projections, profitability ratios, and return on investment (ROI) metrics, aiding stakeholders in making informed choices.</w:t>
      </w:r>
    </w:p>
    <w:p>
      <w:pPr>
        <w:numPr>
          <w:ilvl w:val="0"/>
          <w:numId w:val="1002"/>
        </w:numPr>
        <w:pStyle w:val="Compact"/>
      </w:pPr>
      <w:r>
        <w:t xml:space="preserve">Implemented automated reporting tools using Excel and Power BI, reducing manual data entry by 30% and improving efficiency in Morocco Casablanca.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modeling techniques tailored to the Moroccan market, fostering a culture of continuous learning.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budgets and forecasts for multiple business units, ensuring alignment with organizational objectives in Casablanca.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University of Casablanca, Morocco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focused on financial management, corporate finance, and quantitative analysis.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"Financial Sustainability in Moroccan SMEs" in the University’s Journal of Economics.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</w:p>
    <w:p>
      <w:pPr>
        <w:pStyle w:val="BodyText"/>
      </w:pPr>
      <w:r>
        <w:rPr>
          <w:iCs/>
          <w:i/>
        </w:rPr>
        <w:t xml:space="preserve">CFA Institute</w:t>
      </w:r>
      <w:r>
        <w:t xml:space="preserve"> </w:t>
      </w:r>
      <w:r>
        <w:t xml:space="preserve">| Completed: March 2021</w:t>
      </w:r>
    </w:p>
    <w:p>
      <w:pPr>
        <w:numPr>
          <w:ilvl w:val="0"/>
          <w:numId w:val="1004"/>
        </w:numPr>
        <w:pStyle w:val="Compact"/>
      </w:pPr>
      <w:r>
        <w:t xml:space="preserve">Studied advanced topics in investment analysis, portfolio management, and ethical standards.</w:t>
      </w:r>
    </w:p>
    <w:p>
      <w:pPr>
        <w:numPr>
          <w:ilvl w:val="0"/>
          <w:numId w:val="1004"/>
        </w:numPr>
        <w:pStyle w:val="Compact"/>
      </w:pPr>
      <w:r>
        <w:t xml:space="preserve">Qualified to contribute to complex financial strategies aligned with international benchmarks in Morocco Casablanca.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budgeting, forecasting, and variance analysis tailored for Moroccan market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interactive dashboards using Power BI and Tableau to communicate financial insights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Adept at identifying and mitigating financial risks through scenario analysis and stress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skills in Excel (VBA, PivotTables), QuickBooks, and SAP for financial operations in Morocco Casablanca.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presenting financial reports to diverse stakeholders across Morocco.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Professional Certificate in Corporate Finance</w:t>
      </w:r>
    </w:p>
    <w:p>
      <w:pPr>
        <w:pStyle w:val="BodyText"/>
      </w:pPr>
      <w:r>
        <w:rPr>
          <w:iCs/>
          <w:i/>
        </w:rPr>
        <w:t xml:space="preserve">IMI (Institut Marocain de l’Investissement), Casablanca, Morocco</w:t>
      </w:r>
      <w:r>
        <w:t xml:space="preserve"> </w:t>
      </w:r>
      <w:r>
        <w:t xml:space="preserve">| Completed: 2019</w:t>
      </w:r>
    </w:p>
    <w:p>
      <w:pPr>
        <w:numPr>
          <w:ilvl w:val="0"/>
          <w:numId w:val="1006"/>
        </w:numPr>
        <w:pStyle w:val="Compact"/>
      </w:pPr>
      <w:r>
        <w:t xml:space="preserve">Gained insights into Moroccan financial regulations and investment practices.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sustainable finance and ESG (Environmental, Social, Governance) criteria in the Middle East and North Africa (MENA) region.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Financial Impact Assessment of Renewable Energy Projects in Morocco Casablanca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ROI and risk factors for solar and wind energy investments in partnership with the Moroccan Agency for Sustainable Energy (ADEREE).</w:t>
      </w:r>
    </w:p>
    <w:p>
      <w:pPr>
        <w:numPr>
          <w:ilvl w:val="0"/>
          <w:numId w:val="1007"/>
        </w:numPr>
        <w:pStyle w:val="Compact"/>
      </w:pPr>
      <w:r>
        <w:t xml:space="preserve">Provided recommendations that supported the expansion of renewable energy initiatives in Casablanca, aligning with national green economy goals.</w:t>
      </w:r>
    </w:p>
    <w:p>
      <w:pPr>
        <w:pStyle w:val="FirstParagraph"/>
      </w:pPr>
      <w:r>
        <w:rPr>
          <w:bCs/>
          <w:b/>
        </w:rPr>
        <w:t xml:space="preserve">Internal Audit Process Optimization</w:t>
      </w:r>
    </w:p>
    <w:p>
      <w:pPr>
        <w:numPr>
          <w:ilvl w:val="0"/>
          <w:numId w:val="1008"/>
        </w:numPr>
        <w:pStyle w:val="Compact"/>
      </w:pPr>
      <w:r>
        <w:t xml:space="preserve">Rewrote audit procedures for a leading multinational firm in Morocco, reducing processing time by 25% while maintaining compliance with local accounting standards.</w:t>
      </w:r>
    </w:p>
    <w:p>
      <w:pPr>
        <w:numPr>
          <w:ilvl w:val="0"/>
          <w:numId w:val="1008"/>
        </w:numPr>
        <w:pStyle w:val="Compact"/>
      </w:pPr>
      <w:r>
        <w:t xml:space="preserve">Introduced automated checks for financial discrepancies, enhancing accuracy and transparency in reporting.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Contact: john.doe@example.com</w:t>
      </w:r>
    </w:p>
    <w:p>
      <w:pPr>
        <w:pStyle w:val="BodyText"/>
      </w:pPr>
      <w:r>
        <w:t xml:space="preserve">This resume is tailored for a Financial Analyst role in Morocco Casablanca, emphasizing local expertise and global best practices.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Morocco Casablanca</dc:title>
  <dc:creator/>
  <dc:language>en</dc:language>
  <cp:keywords/>
  <dcterms:created xsi:type="dcterms:W3CDTF">2026-07-21T09:51:15Z</dcterms:created>
  <dcterms:modified xsi:type="dcterms:W3CDTF">2026-07-21T09:51:15Z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