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X249706552d0fd67758167ff8fc792dd870c7364"/>
    <w:p>
      <w:pPr>
        <w:pStyle w:val="Heading1"/>
      </w:pPr>
      <w:r>
        <w:t xml:space="preserve">Resume for Financial Analyst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p>
    <w:p>
      <w:pPr>
        <w:pStyle w:val="BodyText"/>
      </w:pPr>
      <w:r>
        <w:rPr>
          <w:bCs/>
          <w:b/>
        </w:rPr>
        <w:t xml:space="preserve">Email:</w:t>
      </w:r>
      <w:r>
        <w:t xml:space="preserve"> </w:t>
      </w:r>
      <w:r>
        <w:t xml:space="preserve">sarah.thompson@example.com</w:t>
      </w:r>
    </w:p>
    <w:p>
      <w:pPr>
        <w:pStyle w:val="BodyText"/>
      </w:pPr>
      <w:r>
        <w:rPr>
          <w:bCs/>
          <w:b/>
        </w:rPr>
        <w:t xml:space="preserve">Phone:</w:t>
      </w:r>
      <w:r>
        <w:t xml:space="preserve"> </w:t>
      </w:r>
      <w:r>
        <w:t xml:space="preserve">+64 4-123-4567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5 years of experience in financial modeling, budgeting, and strategic planning. Proficient in analyzing financial data to drive informed business decisions, with a strong focus on the New Zealand Wellington market. Aiming to contribute expertise in optimizing financial performance for organizations operating within the dynamic economic landscape of New Zealand.</w:t>
      </w:r>
    </w:p>
    <w:p>
      <w:pPr>
        <w:pStyle w:val="BodyText"/>
      </w:pPr>
      <w:r>
        <w:t xml:space="preserve">Proficient in utilizing advanced Excel functions, financial software (e.g., SAP, QuickBooks), and data visualization tools. Experienced in preparing comprehensive reports for stakeholders, ensuring compliance with local regulations and international standards. Passionate about leveraging financial insights to support growth initiatives in Wellington's vibrant business community.</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BrightFuture Financial Solutions, Wellington, New Zealand</w:t>
      </w:r>
    </w:p>
    <w:p>
      <w:pPr>
        <w:pStyle w:val="BodyText"/>
      </w:pPr>
      <w:r>
        <w:rPr>
          <w:iCs/>
          <w:i/>
        </w:rPr>
        <w:t xml:space="preserve">January 2019 – Present</w:t>
      </w:r>
    </w:p>
    <w:p>
      <w:pPr>
        <w:numPr>
          <w:ilvl w:val="0"/>
          <w:numId w:val="1001"/>
        </w:numPr>
        <w:pStyle w:val="Compact"/>
      </w:pPr>
      <w:r>
        <w:t xml:space="preserve">Conducted in-depth financial analysis of company performance, identifying trends and opportunities for cost optimization and revenue growth.</w:t>
      </w:r>
    </w:p>
    <w:p>
      <w:pPr>
        <w:numPr>
          <w:ilvl w:val="0"/>
          <w:numId w:val="1001"/>
        </w:numPr>
        <w:pStyle w:val="Compact"/>
      </w:pPr>
      <w:r>
        <w:t xml:space="preserve">Developed and maintained financial models to support strategic decision-making, including scenario planning for business expansion in the Wellington region.</w:t>
      </w:r>
    </w:p>
    <w:p>
      <w:pPr>
        <w:numPr>
          <w:ilvl w:val="0"/>
          <w:numId w:val="1001"/>
        </w:numPr>
        <w:pStyle w:val="Compact"/>
      </w:pPr>
      <w:r>
        <w:t xml:space="preserve">Collaborated with department heads to prepare annual budgets and forecasts, ensuring alignment with organizational goals and New Zealand's economic regulations.</w:t>
      </w:r>
    </w:p>
    <w:p>
      <w:pPr>
        <w:numPr>
          <w:ilvl w:val="0"/>
          <w:numId w:val="1001"/>
        </w:numPr>
        <w:pStyle w:val="Compact"/>
      </w:pPr>
      <w:r>
        <w:t xml:space="preserve">Provided actionable insights through data visualization reports, presenting findings to senior management and stakeholders in Wellington.</w:t>
      </w:r>
    </w:p>
    <w:p>
      <w:pPr>
        <w:numPr>
          <w:ilvl w:val="0"/>
          <w:numId w:val="1001"/>
        </w:numPr>
        <w:pStyle w:val="Compact"/>
      </w:pPr>
      <w:r>
        <w:t xml:space="preserve">Ensured compliance with New Zealand’s tax laws, financial reporting standards (NZ GAAP), and internal audit requirements.</w:t>
      </w:r>
    </w:p>
    <w:bookmarkEnd w:id="22"/>
    <w:bookmarkStart w:id="23" w:name="junior-financial-analyst"/>
    <w:p>
      <w:pPr>
        <w:pStyle w:val="Heading3"/>
      </w:pPr>
      <w:r>
        <w:t xml:space="preserve">Junior Financial Analyst</w:t>
      </w:r>
    </w:p>
    <w:p>
      <w:pPr>
        <w:pStyle w:val="FirstParagraph"/>
      </w:pPr>
      <w:r>
        <w:rPr>
          <w:bCs/>
          <w:b/>
        </w:rPr>
        <w:t xml:space="preserve">Capital Insights Ltd., Wellington, New Zealand</w:t>
      </w:r>
    </w:p>
    <w:p>
      <w:pPr>
        <w:pStyle w:val="BodyText"/>
      </w:pPr>
      <w:r>
        <w:rPr>
          <w:iCs/>
          <w:i/>
        </w:rPr>
        <w:t xml:space="preserve">June 2016 – December 2018</w:t>
      </w:r>
    </w:p>
    <w:p>
      <w:pPr>
        <w:numPr>
          <w:ilvl w:val="0"/>
          <w:numId w:val="1002"/>
        </w:numPr>
        <w:pStyle w:val="Compact"/>
      </w:pPr>
      <w:r>
        <w:t xml:space="preserve">Assisted in preparing monthly financial statements and reconciling accounts to ensure accuracy and compliance with New Zealand accounting standards.</w:t>
      </w:r>
    </w:p>
    <w:p>
      <w:pPr>
        <w:numPr>
          <w:ilvl w:val="0"/>
          <w:numId w:val="1002"/>
        </w:numPr>
        <w:pStyle w:val="Compact"/>
      </w:pPr>
      <w:r>
        <w:t xml:space="preserve">Analyzed historical data to identify patterns and trends, contributing to the development of predictive models for business forecasting.</w:t>
      </w:r>
    </w:p>
    <w:p>
      <w:pPr>
        <w:numPr>
          <w:ilvl w:val="0"/>
          <w:numId w:val="1002"/>
        </w:numPr>
        <w:pStyle w:val="Compact"/>
      </w:pPr>
      <w:r>
        <w:t xml:space="preserve">Supported the finance team in managing cash flow, ensuring liquidity for operations in Wellington’s competitive market environment.</w:t>
      </w:r>
    </w:p>
    <w:p>
      <w:pPr>
        <w:numPr>
          <w:ilvl w:val="0"/>
          <w:numId w:val="1002"/>
        </w:numPr>
        <w:pStyle w:val="Compact"/>
      </w:pPr>
      <w:r>
        <w:t xml:space="preserve">Participated in cross-functional projects, including cost-benefit analyses for new initiatives within the Wellington business sector.</w:t>
      </w:r>
    </w:p>
    <w:bookmarkEnd w:id="23"/>
    <w:bookmarkEnd w:id="24"/>
    <w:bookmarkStart w:id="27" w:name="education"/>
    <w:p>
      <w:pPr>
        <w:pStyle w:val="Heading2"/>
      </w:pPr>
      <w:r>
        <w:t xml:space="preserve">Education</w:t>
      </w:r>
    </w:p>
    <w:bookmarkStart w:id="25" w:name="bachelor-of-commerce-honours-in-finance"/>
    <w:p>
      <w:pPr>
        <w:pStyle w:val="Heading3"/>
      </w:pPr>
      <w:r>
        <w:t xml:space="preserve">Bachelor of Commerce (Honours) in Finance</w:t>
      </w:r>
    </w:p>
    <w:p>
      <w:pPr>
        <w:pStyle w:val="FirstParagraph"/>
      </w:pPr>
      <w:r>
        <w:rPr>
          <w:bCs/>
          <w:b/>
        </w:rPr>
        <w:t xml:space="preserve">Victoria University of Wellington, New Zealand</w:t>
      </w:r>
    </w:p>
    <w:p>
      <w:pPr>
        <w:pStyle w:val="BodyText"/>
      </w:pPr>
      <w:r>
        <w:rPr>
          <w:iCs/>
          <w:i/>
        </w:rPr>
        <w:t xml:space="preserve">Graduated: December 2015</w:t>
      </w:r>
    </w:p>
    <w:p>
      <w:pPr>
        <w:numPr>
          <w:ilvl w:val="0"/>
          <w:numId w:val="1003"/>
        </w:numPr>
        <w:pStyle w:val="Compact"/>
      </w:pPr>
      <w:r>
        <w:t xml:space="preserve">Relevant coursework included financial management, corporate finance, and accounting principles tailored to the New Zealand economy.</w:t>
      </w:r>
    </w:p>
    <w:p>
      <w:pPr>
        <w:numPr>
          <w:ilvl w:val="0"/>
          <w:numId w:val="1003"/>
        </w:numPr>
        <w:pStyle w:val="Compact"/>
      </w:pPr>
      <w:r>
        <w:t xml:space="preserve">Awarded the Dean’s List for academic excellence during undergraduate studies.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CPA (Chartered Professional Accountant) – New Zealand</w:t>
      </w:r>
      <w:r>
        <w:t xml:space="preserve"> </w:t>
      </w:r>
      <w:r>
        <w:t xml:space="preserve">– In progress (2019–Present)</w:t>
      </w:r>
    </w:p>
    <w:bookmarkEnd w:id="26"/>
    <w:bookmarkEnd w:id="27"/>
    <w:bookmarkStart w:id="28"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 in preparing financial statements, variance analysis, and budgeting.</w:t>
      </w:r>
    </w:p>
    <w:p>
      <w:pPr>
        <w:numPr>
          <w:ilvl w:val="0"/>
          <w:numId w:val="1005"/>
        </w:numPr>
        <w:pStyle w:val="Compact"/>
      </w:pPr>
      <w:r>
        <w:rPr>
          <w:bCs/>
          <w:b/>
        </w:rPr>
        <w:t xml:space="preserve">Data Analysis:</w:t>
      </w:r>
      <w:r>
        <w:t xml:space="preserve"> </w:t>
      </w:r>
      <w:r>
        <w:t xml:space="preserve">Proficient in Excel (advanced formulas, pivot tables) and data visualization tools like Tableau.</w:t>
      </w:r>
    </w:p>
    <w:p>
      <w:pPr>
        <w:numPr>
          <w:ilvl w:val="0"/>
          <w:numId w:val="1005"/>
        </w:numPr>
        <w:pStyle w:val="Compact"/>
      </w:pPr>
      <w:r>
        <w:rPr>
          <w:bCs/>
          <w:b/>
        </w:rPr>
        <w:t xml:space="preserve">Strategic Planning:</w:t>
      </w:r>
      <w:r>
        <w:t xml:space="preserve"> </w:t>
      </w:r>
      <w:r>
        <w:t xml:space="preserve">Skilled in developing long-term financial strategies aligned with business objectives.</w:t>
      </w:r>
    </w:p>
    <w:p>
      <w:pPr>
        <w:numPr>
          <w:ilvl w:val="0"/>
          <w:numId w:val="1005"/>
        </w:numPr>
        <w:pStyle w:val="Compact"/>
      </w:pPr>
      <w:r>
        <w:rPr>
          <w:bCs/>
          <w:b/>
        </w:rPr>
        <w:t xml:space="preserve">Regulatory Compliance:</w:t>
      </w:r>
      <w:r>
        <w:t xml:space="preserve"> </w:t>
      </w:r>
      <w:r>
        <w:t xml:space="preserve">Knowledge of New Zealand’s financial regulations, tax codes, and reporting standards.</w:t>
      </w:r>
    </w:p>
    <w:p>
      <w:pPr>
        <w:numPr>
          <w:ilvl w:val="0"/>
          <w:numId w:val="1005"/>
        </w:numPr>
        <w:pStyle w:val="Compact"/>
      </w:pPr>
      <w:r>
        <w:rPr>
          <w:bCs/>
          <w:b/>
        </w:rPr>
        <w:t xml:space="preserve">Communication:</w:t>
      </w:r>
      <w:r>
        <w:t xml:space="preserve"> </w:t>
      </w:r>
      <w:r>
        <w:t xml:space="preserve">Strong interpersonal and presentation skills for delivering complex financial insights to non-technical stakeholders in Wellington.</w:t>
      </w:r>
    </w:p>
    <w:bookmarkEnd w:id="28"/>
    <w:bookmarkStart w:id="31" w:name="projects-achievements"/>
    <w:p>
      <w:pPr>
        <w:pStyle w:val="Heading2"/>
      </w:pPr>
      <w:r>
        <w:t xml:space="preserve">Projects &amp; Achievements</w:t>
      </w:r>
    </w:p>
    <w:bookmarkStart w:id="29" w:name="X5af3529556f74c5610d6358c8ce5eca7e85ac0f"/>
    <w:p>
      <w:pPr>
        <w:pStyle w:val="Heading3"/>
      </w:pPr>
      <w:r>
        <w:t xml:space="preserve">Optimizing Cost Structures for Local Businesses</w:t>
      </w:r>
    </w:p>
    <w:p>
      <w:pPr>
        <w:pStyle w:val="FirstParagraph"/>
      </w:pPr>
      <w:r>
        <w:rPr>
          <w:bCs/>
          <w:b/>
        </w:rPr>
        <w:t xml:space="preserve">BrightFuture Financial Solutions, Wellington, New Zealand</w:t>
      </w:r>
    </w:p>
    <w:p>
      <w:pPr>
        <w:pStyle w:val="BodyText"/>
      </w:pPr>
      <w:r>
        <w:rPr>
          <w:iCs/>
          <w:i/>
        </w:rPr>
        <w:t xml:space="preserve">2021 – 2023</w:t>
      </w:r>
    </w:p>
    <w:p>
      <w:pPr>
        <w:numPr>
          <w:ilvl w:val="0"/>
          <w:numId w:val="1006"/>
        </w:numPr>
        <w:pStyle w:val="Compact"/>
      </w:pPr>
      <w:r>
        <w:t xml:space="preserve">Partnered with small-to-medium enterprises in Wellington to analyze their operational costs and implement cost-saving strategies.</w:t>
      </w:r>
    </w:p>
    <w:p>
      <w:pPr>
        <w:numPr>
          <w:ilvl w:val="0"/>
          <w:numId w:val="1006"/>
        </w:numPr>
        <w:pStyle w:val="Compact"/>
      </w:pPr>
      <w:r>
        <w:t xml:space="preserve">Resulted in an average 15% reduction in overhead costs for clients, enhancing profitability and competitiveness.</w:t>
      </w:r>
    </w:p>
    <w:bookmarkEnd w:id="29"/>
    <w:bookmarkStart w:id="30" w:name="sustainable-investment-analysis"/>
    <w:p>
      <w:pPr>
        <w:pStyle w:val="Heading3"/>
      </w:pPr>
      <w:r>
        <w:t xml:space="preserve">Sustainable Investment Analysis</w:t>
      </w:r>
    </w:p>
    <w:p>
      <w:pPr>
        <w:pStyle w:val="FirstParagraph"/>
      </w:pPr>
      <w:r>
        <w:rPr>
          <w:bCs/>
          <w:b/>
        </w:rPr>
        <w:t xml:space="preserve">Victoria University of Wellington, New Zealand</w:t>
      </w:r>
    </w:p>
    <w:p>
      <w:pPr>
        <w:pStyle w:val="BodyText"/>
      </w:pPr>
      <w:r>
        <w:rPr>
          <w:iCs/>
          <w:i/>
        </w:rPr>
        <w:t xml:space="preserve">2014 – 2015</w:t>
      </w:r>
    </w:p>
    <w:p>
      <w:pPr>
        <w:numPr>
          <w:ilvl w:val="0"/>
          <w:numId w:val="1007"/>
        </w:numPr>
        <w:pStyle w:val="Compact"/>
      </w:pPr>
      <w:r>
        <w:t xml:space="preserve">Conducted research on ESG (Environmental, Social, Governance) investment trends in New Zealand.</w:t>
      </w:r>
    </w:p>
    <w:p>
      <w:pPr>
        <w:numPr>
          <w:ilvl w:val="0"/>
          <w:numId w:val="1007"/>
        </w:numPr>
        <w:pStyle w:val="Compact"/>
      </w:pPr>
      <w:r>
        <w:t xml:space="preserve">Published a white paper highlighting opportunities for sustainable financial practices in Wellington’s market.</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New Zealand Institute of Chartered Accountants (NZICA)</w:t>
      </w:r>
      <w:r>
        <w:t xml:space="preserve"> </w:t>
      </w:r>
      <w:r>
        <w:t xml:space="preserve">– Member since 2018</w:t>
      </w:r>
    </w:p>
    <w:p>
      <w:pPr>
        <w:numPr>
          <w:ilvl w:val="0"/>
          <w:numId w:val="1008"/>
        </w:numPr>
        <w:pStyle w:val="Compact"/>
      </w:pPr>
      <w:r>
        <w:rPr>
          <w:bCs/>
          <w:b/>
        </w:rPr>
        <w:t xml:space="preserve">Wellington Financial Analyst Association</w:t>
      </w:r>
      <w:r>
        <w:t xml:space="preserve"> </w:t>
      </w:r>
      <w:r>
        <w:t xml:space="preserve">– Active participant in networking events and workshops.</w:t>
      </w:r>
    </w:p>
    <w:bookmarkEnd w:id="32"/>
    <w:bookmarkStart w:id="33" w:name="references"/>
    <w:p>
      <w:pPr>
        <w:pStyle w:val="Heading2"/>
      </w:pPr>
      <w:r>
        <w:t xml:space="preserve">References</w:t>
      </w:r>
    </w:p>
    <w:p>
      <w:pPr>
        <w:pStyle w:val="FirstParagraph"/>
      </w:pPr>
      <w:r>
        <w:t xml:space="preserve">Available upon request. Contact Sarah Thompson at sarah.thompson@example.com or +64 4-123-4567.</w:t>
      </w:r>
    </w:p>
    <w:bookmarkEnd w:id="33"/>
    <w:p>
      <w:pPr>
        <w:pStyle w:val="BodyText"/>
      </w:pPr>
      <w:r>
        <w:t xml:space="preserve">This resume is tailored for a Financial Analyst role in New Zealand Wellington, emphasizing local expertise and financial acumen.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New Zealand Wellington</dc:title>
  <dc:creator/>
  <dc:language>en</dc:language>
  <cp:keywords/>
  <dcterms:created xsi:type="dcterms:W3CDTF">2026-07-24T06:43:35Z</dcterms:created>
  <dcterms:modified xsi:type="dcterms:W3CDTF">2026-07-24T06:43:35Z</dcterms:modified>
</cp:coreProperties>
</file>

<file path=docProps/custom.xml><?xml version="1.0" encoding="utf-8"?>
<Properties xmlns="http://schemas.openxmlformats.org/officeDocument/2006/custom-properties" xmlns:vt="http://schemas.openxmlformats.org/officeDocument/2006/docPropsVTypes"/>
</file>