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john-m.-smith"/>
    <w:p>
      <w:pPr>
        <w:pStyle w:val="Heading1"/>
      </w:pPr>
      <w:r>
        <w:t xml:space="preserve">John M. Smith</w:t>
      </w:r>
    </w:p>
    <w:p>
      <w:pPr>
        <w:pStyle w:val="FirstParagraph"/>
      </w:pPr>
      <w:r>
        <w:rPr>
          <w:bCs/>
          <w:b/>
        </w:rPr>
        <w:t xml:space="preserve">Financial Analyst | Cape Town, South Africa | +27 82 123 4567 | john.smith@email.com</w:t>
      </w:r>
    </w:p>
    <w:bookmarkStart w:id="20" w:name="professional-summary"/>
    <w:p>
      <w:pPr>
        <w:pStyle w:val="Heading2"/>
      </w:pPr>
      <w:r>
        <w:t xml:space="preserve">Professional Summary</w:t>
      </w:r>
    </w:p>
    <w:p>
      <w:pPr>
        <w:pStyle w:val="FirstParagraph"/>
      </w:pPr>
      <w:r>
        <w:t xml:space="preserve">A highly motivated and detail-oriented Financial Analyst with over five years of experience in the dynamic financial sector of South Africa, specializing in Cape Town's thriving business environment. Proven expertise in financial modeling, budgeting, risk analysis, and strategic decision-making to drive organizational growth. Adept at navigating the complexities of South African financial markets while aligning with local regulatory frameworks. Committed to delivering actionable insights that support long-term sustainability and profitability for businesses operating in Cape Town and beyond.</w:t>
      </w:r>
    </w:p>
    <w:bookmarkEnd w:id="20"/>
    <w:bookmarkStart w:id="23" w:name="professional-experience"/>
    <w:p>
      <w:pPr>
        <w:pStyle w:val="Heading2"/>
      </w:pPr>
      <w:r>
        <w:t xml:space="preserve">Professional Experience</w:t>
      </w:r>
    </w:p>
    <w:bookmarkStart w:id="21" w:name="financial-analyst"/>
    <w:p>
      <w:pPr>
        <w:pStyle w:val="Heading3"/>
      </w:pPr>
      <w:r>
        <w:t xml:space="preserve">Financial Analyst</w:t>
      </w:r>
    </w:p>
    <w:p>
      <w:pPr>
        <w:pStyle w:val="FirstParagraph"/>
      </w:pPr>
      <w:r>
        <w:rPr>
          <w:bCs/>
          <w:b/>
        </w:rPr>
        <w:t xml:space="preserve">Rand Financial Solutions (Cape Town, South Africa)</w:t>
      </w:r>
    </w:p>
    <w:p>
      <w:pPr>
        <w:pStyle w:val="BodyText"/>
      </w:pPr>
      <w:r>
        <w:rPr>
          <w:iCs/>
          <w:i/>
        </w:rPr>
        <w:t xml:space="preserve">January 2021 – Present</w:t>
      </w:r>
    </w:p>
    <w:p>
      <w:pPr>
        <w:numPr>
          <w:ilvl w:val="0"/>
          <w:numId w:val="1001"/>
        </w:numPr>
        <w:pStyle w:val="Compact"/>
      </w:pPr>
      <w:r>
        <w:t xml:space="preserve">Conducted in-depth financial analysis to support investment decisions for clients across industries, including mining, technology, and retail in Cape Town.</w:t>
      </w:r>
    </w:p>
    <w:p>
      <w:pPr>
        <w:numPr>
          <w:ilvl w:val="0"/>
          <w:numId w:val="1001"/>
        </w:numPr>
        <w:pStyle w:val="Compact"/>
      </w:pPr>
      <w:r>
        <w:t xml:space="preserve">Developed comprehensive financial models to forecast revenue trends and evaluate the impact of market fluctuations on client portfolios.</w:t>
      </w:r>
    </w:p>
    <w:p>
      <w:pPr>
        <w:numPr>
          <w:ilvl w:val="0"/>
          <w:numId w:val="1001"/>
        </w:numPr>
        <w:pStyle w:val="Compact"/>
      </w:pPr>
      <w:r>
        <w:t xml:space="preserve">Collaborated with senior management to create annual budgets and strategic plans, ensuring alignment with South Africa's economic goals and local market conditions.</w:t>
      </w:r>
    </w:p>
    <w:p>
      <w:pPr>
        <w:numPr>
          <w:ilvl w:val="0"/>
          <w:numId w:val="1001"/>
        </w:numPr>
        <w:pStyle w:val="Compact"/>
      </w:pPr>
      <w:r>
        <w:t xml:space="preserve">Identified cost-saving opportunities through process optimization, contributing to a 15% reduction in operational expenses for two major clients in 2022.</w:t>
      </w:r>
    </w:p>
    <w:p>
      <w:pPr>
        <w:numPr>
          <w:ilvl w:val="0"/>
          <w:numId w:val="1001"/>
        </w:numPr>
        <w:pStyle w:val="Compact"/>
      </w:pPr>
      <w:r>
        <w:t xml:space="preserve">Provided risk assessment reports to stakeholders, highlighting potential challenges in the South African financial landscape and recommending mitigation strategies.</w:t>
      </w:r>
    </w:p>
    <w:bookmarkEnd w:id="21"/>
    <w:bookmarkStart w:id="22" w:name="junior-financial-analyst"/>
    <w:p>
      <w:pPr>
        <w:pStyle w:val="Heading3"/>
      </w:pPr>
      <w:r>
        <w:t xml:space="preserve">Junior Financial Analyst</w:t>
      </w:r>
    </w:p>
    <w:p>
      <w:pPr>
        <w:pStyle w:val="FirstParagraph"/>
      </w:pPr>
      <w:r>
        <w:rPr>
          <w:bCs/>
          <w:b/>
        </w:rPr>
        <w:t xml:space="preserve">Capricorn Capital (Cape Town, South Africa)</w:t>
      </w:r>
    </w:p>
    <w:p>
      <w:pPr>
        <w:pStyle w:val="BodyText"/>
      </w:pPr>
      <w:r>
        <w:rPr>
          <w:iCs/>
          <w:i/>
        </w:rPr>
        <w:t xml:space="preserve">June 2018 – December 2020</w:t>
      </w:r>
    </w:p>
    <w:p>
      <w:pPr>
        <w:numPr>
          <w:ilvl w:val="0"/>
          <w:numId w:val="1002"/>
        </w:numPr>
        <w:pStyle w:val="Compact"/>
      </w:pPr>
      <w:r>
        <w:t xml:space="preserve">Assisted in the preparation of quarterly financial statements and audit reports for mid-sized enterprises in Cape Town.</w:t>
      </w:r>
    </w:p>
    <w:p>
      <w:pPr>
        <w:numPr>
          <w:ilvl w:val="0"/>
          <w:numId w:val="1002"/>
        </w:numPr>
        <w:pStyle w:val="Compact"/>
      </w:pPr>
      <w:r>
        <w:t xml:space="preserve">Analyzed historical data to identify trends and patterns, supporting clients in making informed decisions about capital allocation.</w:t>
      </w:r>
    </w:p>
    <w:p>
      <w:pPr>
        <w:numPr>
          <w:ilvl w:val="0"/>
          <w:numId w:val="1002"/>
        </w:numPr>
        <w:pStyle w:val="Compact"/>
      </w:pPr>
      <w:r>
        <w:t xml:space="preserve">Supported the development of investor relations materials, emphasizing South Africa's economic stability and growth potential.</w:t>
      </w:r>
    </w:p>
    <w:p>
      <w:pPr>
        <w:numPr>
          <w:ilvl w:val="0"/>
          <w:numId w:val="1002"/>
        </w:numPr>
        <w:pStyle w:val="Compact"/>
      </w:pPr>
      <w:r>
        <w:t xml:space="preserve">Contributed to the creation of a localized financial dashboard for internal use, improving transparency and decision-making efficiency by 20%.</w:t>
      </w:r>
    </w:p>
    <w:bookmarkEnd w:id="22"/>
    <w:bookmarkEnd w:id="23"/>
    <w:bookmarkStart w:id="24" w:name="education"/>
    <w:p>
      <w:pPr>
        <w:pStyle w:val="Heading2"/>
      </w:pPr>
      <w:r>
        <w:t xml:space="preserve">Education</w:t>
      </w:r>
    </w:p>
    <w:p>
      <w:pPr>
        <w:pStyle w:val="FirstParagraph"/>
      </w:pPr>
      <w:r>
        <w:rPr>
          <w:bCs/>
          <w:b/>
        </w:rPr>
        <w:t xml:space="preserve">Bachelor of Commerce in Financial Accounting</w:t>
      </w:r>
    </w:p>
    <w:p>
      <w:pPr>
        <w:pStyle w:val="BodyText"/>
      </w:pPr>
      <w:r>
        <w:rPr>
          <w:iCs/>
          <w:i/>
        </w:rPr>
        <w:t xml:space="preserve">University of Cape Town, South Africa</w:t>
      </w:r>
    </w:p>
    <w:p>
      <w:pPr>
        <w:pStyle w:val="BodyText"/>
      </w:pPr>
      <w:r>
        <w:rPr>
          <w:iCs/>
          <w:i/>
        </w:rPr>
        <w:t xml:space="preserve">Graduated: 2018</w:t>
      </w:r>
    </w:p>
    <w:bookmarkEnd w:id="24"/>
    <w:bookmarkStart w:id="25" w:name="certifications-training"/>
    <w:p>
      <w:pPr>
        <w:pStyle w:val="Heading2"/>
      </w:pPr>
      <w:r>
        <w:t xml:space="preserve">Certifications &amp; Training</w:t>
      </w:r>
    </w:p>
    <w:p>
      <w:pPr>
        <w:numPr>
          <w:ilvl w:val="0"/>
          <w:numId w:val="1003"/>
        </w:numPr>
        <w:pStyle w:val="Compact"/>
      </w:pPr>
      <w:r>
        <w:rPr>
          <w:bCs/>
          <w:b/>
        </w:rPr>
        <w:t xml:space="preserve">CFA Level II Candidate (Chartered Financial Analyst)</w:t>
      </w:r>
      <w:r>
        <w:t xml:space="preserve"> </w:t>
      </w:r>
      <w:r>
        <w:t xml:space="preserve">– South African Institute of Financial Analysis (SAIFA), 2023</w:t>
      </w:r>
    </w:p>
    <w:p>
      <w:pPr>
        <w:numPr>
          <w:ilvl w:val="0"/>
          <w:numId w:val="1003"/>
        </w:numPr>
        <w:pStyle w:val="Compact"/>
      </w:pPr>
      <w:r>
        <w:rPr>
          <w:bCs/>
          <w:b/>
        </w:rPr>
        <w:t xml:space="preserve">Microsoft Excel Advanced Certification</w:t>
      </w:r>
      <w:r>
        <w:t xml:space="preserve"> </w:t>
      </w:r>
      <w:r>
        <w:t xml:space="preserve">– Cape Town Tech Academy, 2021</w:t>
      </w:r>
    </w:p>
    <w:p>
      <w:pPr>
        <w:numPr>
          <w:ilvl w:val="0"/>
          <w:numId w:val="1003"/>
        </w:numPr>
        <w:pStyle w:val="Compact"/>
      </w:pPr>
      <w:r>
        <w:rPr>
          <w:bCs/>
          <w:b/>
        </w:rPr>
        <w:t xml:space="preserve">SAP Finance Module Training</w:t>
      </w:r>
      <w:r>
        <w:t xml:space="preserve"> </w:t>
      </w:r>
      <w:r>
        <w:t xml:space="preserve">– SAP South Africa, 2019</w:t>
      </w:r>
    </w:p>
    <w:bookmarkEnd w:id="25"/>
    <w:bookmarkStart w:id="26" w:name="skills"/>
    <w:p>
      <w:pPr>
        <w:pStyle w:val="Heading2"/>
      </w:pPr>
      <w:r>
        <w:t xml:space="preserve">Skills</w:t>
      </w:r>
    </w:p>
    <w:p>
      <w:pPr>
        <w:numPr>
          <w:ilvl w:val="0"/>
          <w:numId w:val="1004"/>
        </w:numPr>
        <w:pStyle w:val="Compact"/>
      </w:pPr>
      <w:r>
        <w:rPr>
          <w:bCs/>
          <w:b/>
        </w:rPr>
        <w:t xml:space="preserve">Financial Modeling &amp; Analysis:</w:t>
      </w:r>
      <w:r>
        <w:t xml:space="preserve"> </w:t>
      </w:r>
      <w:r>
        <w:t xml:space="preserve">Expertise in building and interpreting financial models for investment appraisal, capital budgeting, and scenario analysis.</w:t>
      </w:r>
    </w:p>
    <w:p>
      <w:pPr>
        <w:numPr>
          <w:ilvl w:val="0"/>
          <w:numId w:val="1004"/>
        </w:numPr>
        <w:pStyle w:val="Compact"/>
      </w:pPr>
      <w:r>
        <w:rPr>
          <w:bCs/>
          <w:b/>
        </w:rPr>
        <w:t xml:space="preserve">Data Analysis:</w:t>
      </w:r>
      <w:r>
        <w:t xml:space="preserve"> </w:t>
      </w:r>
      <w:r>
        <w:t xml:space="preserve">Proficient in using tools like Excel, Tableau, and Python to extract insights from large datasets.</w:t>
      </w:r>
    </w:p>
    <w:p>
      <w:pPr>
        <w:numPr>
          <w:ilvl w:val="0"/>
          <w:numId w:val="1004"/>
        </w:numPr>
        <w:pStyle w:val="Compact"/>
      </w:pPr>
      <w:r>
        <w:rPr>
          <w:bCs/>
          <w:b/>
        </w:rPr>
        <w:t xml:space="preserve">Risk Management:</w:t>
      </w:r>
      <w:r>
        <w:t xml:space="preserve"> </w:t>
      </w:r>
      <w:r>
        <w:t xml:space="preserve">Strong understanding of South African regulatory requirements and risk mitigation strategies for financial institutions.</w:t>
      </w:r>
    </w:p>
    <w:p>
      <w:pPr>
        <w:numPr>
          <w:ilvl w:val="0"/>
          <w:numId w:val="1004"/>
        </w:numPr>
        <w:pStyle w:val="Compact"/>
      </w:pPr>
      <w:r>
        <w:rPr>
          <w:bCs/>
          <w:b/>
        </w:rPr>
        <w:t xml:space="preserve">Communication:</w:t>
      </w:r>
      <w:r>
        <w:t xml:space="preserve"> </w:t>
      </w:r>
      <w:r>
        <w:t xml:space="preserve">Skilled in presenting complex financial data to non-technical stakeholders in Cape Town, ensuring clarity and actionable outcomes.</w:t>
      </w:r>
    </w:p>
    <w:p>
      <w:pPr>
        <w:numPr>
          <w:ilvl w:val="0"/>
          <w:numId w:val="1004"/>
        </w:numPr>
        <w:pStyle w:val="Compact"/>
      </w:pPr>
      <w:r>
        <w:rPr>
          <w:bCs/>
          <w:b/>
        </w:rPr>
        <w:t xml:space="preserve">Languages:</w:t>
      </w:r>
      <w:r>
        <w:t xml:space="preserve"> </w:t>
      </w:r>
      <w:r>
        <w:t xml:space="preserve">Fluent in English and Afrikaans, with basic proficiency in Zulu and Xhosa.</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South African Institute of Financial Analysis (SAIFA)</w:t>
      </w:r>
      <w:r>
        <w:t xml:space="preserve"> </w:t>
      </w:r>
      <w:r>
        <w:t xml:space="preserve">– Member since 2019</w:t>
      </w:r>
    </w:p>
    <w:p>
      <w:pPr>
        <w:numPr>
          <w:ilvl w:val="0"/>
          <w:numId w:val="1005"/>
        </w:numPr>
        <w:pStyle w:val="Compact"/>
      </w:pPr>
      <w:r>
        <w:rPr>
          <w:bCs/>
          <w:b/>
        </w:rPr>
        <w:t xml:space="preserve">Cape Town Chamber of Commerce &amp; Industry (CTCCI)</w:t>
      </w:r>
      <w:r>
        <w:t xml:space="preserve"> </w:t>
      </w:r>
      <w:r>
        <w:t xml:space="preserve">– Active participant in networking events and industry forums.</w:t>
      </w:r>
    </w:p>
    <w:bookmarkEnd w:id="27"/>
    <w:bookmarkStart w:id="28" w:name="projects-achievements"/>
    <w:p>
      <w:pPr>
        <w:pStyle w:val="Heading2"/>
      </w:pPr>
      <w:r>
        <w:t xml:space="preserve">Projects &amp; Achievements</w:t>
      </w:r>
    </w:p>
    <w:p>
      <w:pPr>
        <w:pStyle w:val="FirstParagraph"/>
      </w:pPr>
      <w:r>
        <w:rPr>
          <w:bCs/>
          <w:b/>
        </w:rPr>
        <w:t xml:space="preserve">Cape Town Economic Impact Study (2022)</w:t>
      </w:r>
    </w:p>
    <w:p>
      <w:pPr>
        <w:pStyle w:val="BodyText"/>
      </w:pPr>
      <w:r>
        <w:t xml:space="preserve">Analyzed the financial implications of tourism and trade on Cape Town’s economy, presenting findings to the City of Cape Town’s Economic Development Department. The study highlighted opportunities for investment in renewable energy sectors, aligning with South Africa’s national green agenda.</w:t>
      </w:r>
    </w:p>
    <w:p>
      <w:pPr>
        <w:pStyle w:val="BodyText"/>
      </w:pPr>
      <w:r>
        <w:rPr>
          <w:bCs/>
          <w:b/>
        </w:rPr>
        <w:t xml:space="preserve">Financial Literacy Program for Small Businesses (2021)</w:t>
      </w:r>
    </w:p>
    <w:p>
      <w:pPr>
        <w:pStyle w:val="BodyText"/>
      </w:pPr>
      <w:r>
        <w:t xml:space="preserve">Developed a curriculum to educate small and medium enterprises (SMEs) in Cape Town on budgeting, cash flow management, and tax compliance. The program reached over 500 businesses, contributing to improved financial resilience in the region.</w:t>
      </w:r>
    </w:p>
    <w:bookmarkEnd w:id="28"/>
    <w:bookmarkStart w:id="29" w:name="personal-statement"/>
    <w:p>
      <w:pPr>
        <w:pStyle w:val="Heading2"/>
      </w:pPr>
      <w:r>
        <w:t xml:space="preserve">Personal Statement</w:t>
      </w:r>
    </w:p>
    <w:p>
      <w:pPr>
        <w:pStyle w:val="FirstParagraph"/>
      </w:pPr>
      <w:r>
        <w:t xml:space="preserve">As a Financial Analyst based in Cape Town, I am deeply committed to understanding the unique challenges and opportunities of South Africa’s economy. My work focuses on delivering tailored financial solutions that address local needs while adhering to global best practices. Whether supporting multinational corporations or SMEs in Cape Town, my goal is to empower organizations with data-driven insights that foster sustainable growth. I am passionate about contributing to South Africa’s economic development and am proud to be part of the vibrant financial community in Cape Town.</w:t>
      </w:r>
    </w:p>
    <w:bookmarkEnd w:id="29"/>
    <w:p>
      <w:pPr>
        <w:pStyle w:val="BodyText"/>
      </w:pPr>
      <w:r>
        <w:t xml:space="preserve">© 2023 John M. Smith | Financial Analyst | Cape Town, South Africa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 Cape Town, South Africa</dc:title>
  <dc:creator/>
  <dc:language>en</dc:language>
  <cp:keywords/>
  <dcterms:created xsi:type="dcterms:W3CDTF">2025-12-10T10:33:14Z</dcterms:created>
  <dcterms:modified xsi:type="dcterms:W3CDTF">2025-12-10T10:33:14Z</dcterms:modified>
</cp:coreProperties>
</file>

<file path=docProps/custom.xml><?xml version="1.0" encoding="utf-8"?>
<Properties xmlns="http://schemas.openxmlformats.org/officeDocument/2006/custom-properties" xmlns:vt="http://schemas.openxmlformats.org/officeDocument/2006/docPropsVTypes"/>
</file>