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Spain</w:t>
      </w:r>
      <w:r>
        <w:t xml:space="preserve"> </w:t>
      </w:r>
      <w:r>
        <w:t xml:space="preserve">Madrid</w:t>
      </w:r>
    </w:p>
    <w:bookmarkStart w:id="35" w:name="maria-gonzalez"/>
    <w:p>
      <w:pPr>
        <w:pStyle w:val="Heading1"/>
      </w:pPr>
      <w:r>
        <w:t xml:space="preserve">Maria Gonzalez</w:t>
      </w:r>
    </w:p>
    <w:p>
      <w:pPr>
        <w:pStyle w:val="FirstParagraph"/>
      </w:pPr>
      <w:r>
        <w:rPr>
          <w:bCs/>
          <w:b/>
        </w:rPr>
        <w:t xml:space="preserve">Address:</w:t>
      </w:r>
      <w:r>
        <w:t xml:space="preserve"> </w:t>
      </w:r>
      <w:r>
        <w:t xml:space="preserve">Calle de la Avenida, Madrid, Spain |</w:t>
      </w:r>
      <w:r>
        <w:t xml:space="preserve"> </w:t>
      </w:r>
      <w:r>
        <w:rPr>
          <w:bCs/>
          <w:b/>
        </w:rPr>
        <w:t xml:space="preserve">Email:</w:t>
      </w:r>
      <w:r>
        <w:t xml:space="preserve"> </w:t>
      </w:r>
      <w:r>
        <w:t xml:space="preserve">maria.gonzalez@email.com |</w:t>
      </w:r>
      <w:r>
        <w:t xml:space="preserve"> </w:t>
      </w:r>
      <w:r>
        <w:rPr>
          <w:bCs/>
          <w:b/>
        </w:rPr>
        <w:t xml:space="preserve">Phone:</w:t>
      </w:r>
      <w:r>
        <w:t xml:space="preserve"> </w:t>
      </w:r>
      <w:r>
        <w:t xml:space="preserve">+34 612 345 678</w:t>
      </w:r>
    </w:p>
    <w:bookmarkStart w:id="20" w:name="professional-summary"/>
    <w:p>
      <w:pPr>
        <w:pStyle w:val="Heading2"/>
      </w:pPr>
      <w:r>
        <w:t xml:space="preserve">Professional Summary</w:t>
      </w:r>
    </w:p>
    <w:p>
      <w:pPr>
        <w:pStyle w:val="FirstParagraph"/>
      </w:pPr>
      <w:r>
        <w:t xml:space="preserve">A highly motivated Financial Analyst with over 5 years of experience in Spain Madrid, specializing in financial modeling, budgeting, and strategic decision-making. Proven expertise in analyzing market trends, optimizing financial performance, and delivering actionable insights to drive growth for multinational corporations. Adept at navigating the complexities of Spain Madrid's economic landscape while maintaining a strong focus on compliance with local regulations. Passionate about leveraging data-driven strategies to support business objectives in dynamic environments.</w:t>
      </w:r>
    </w:p>
    <w:bookmarkEnd w:id="20"/>
    <w:bookmarkStart w:id="23"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Grupo Empresarial Madrid SA</w:t>
      </w:r>
      <w:r>
        <w:t xml:space="preserve"> </w:t>
      </w:r>
      <w:r>
        <w:t xml:space="preserve">| Madrid, Spain | Jan 2019 – Present</w:t>
      </w:r>
    </w:p>
    <w:p>
      <w:pPr>
        <w:numPr>
          <w:ilvl w:val="0"/>
          <w:numId w:val="1001"/>
        </w:numPr>
        <w:pStyle w:val="Compact"/>
      </w:pPr>
      <w:r>
        <w:t xml:space="preserve">Lead financial forecasting and budgeting processes for 5+ departments, ensuring alignment with Spain Madrid’s strategic goals and regulatory requirements.</w:t>
      </w:r>
    </w:p>
    <w:p>
      <w:pPr>
        <w:numPr>
          <w:ilvl w:val="0"/>
          <w:numId w:val="1001"/>
        </w:numPr>
        <w:pStyle w:val="Compact"/>
      </w:pPr>
      <w:r>
        <w:t xml:space="preserve">Developed advanced financial models to evaluate investment opportunities in the Spanish real estate market, contributing to a 12% increase in ROI over 2 years.</w:t>
      </w:r>
    </w:p>
    <w:p>
      <w:pPr>
        <w:numPr>
          <w:ilvl w:val="0"/>
          <w:numId w:val="1001"/>
        </w:numPr>
        <w:pStyle w:val="Compact"/>
      </w:pPr>
      <w:r>
        <w:t xml:space="preserve">Collaborated with cross-functional teams in Spain Madrid to analyze cost structures, identifying $500K+ savings through process optimization.</w:t>
      </w:r>
    </w:p>
    <w:p>
      <w:pPr>
        <w:numPr>
          <w:ilvl w:val="0"/>
          <w:numId w:val="1001"/>
        </w:numPr>
        <w:pStyle w:val="Compact"/>
      </w:pPr>
      <w:r>
        <w:t xml:space="preserve">Provided data-driven insights to senior management on market trends, enabling informed decisions for expansion into emerging sectors in Madrid’s financial hub.</w:t>
      </w:r>
    </w:p>
    <w:bookmarkEnd w:id="21"/>
    <w:bookmarkStart w:id="22" w:name="financial-analyst"/>
    <w:p>
      <w:pPr>
        <w:pStyle w:val="Heading3"/>
      </w:pPr>
      <w:r>
        <w:t xml:space="preserve">Financial Analyst</w:t>
      </w:r>
    </w:p>
    <w:p>
      <w:pPr>
        <w:pStyle w:val="FirstParagraph"/>
      </w:pPr>
      <w:r>
        <w:rPr>
          <w:bCs/>
          <w:b/>
        </w:rPr>
        <w:t xml:space="preserve">Banco de España</w:t>
      </w:r>
      <w:r>
        <w:t xml:space="preserve"> </w:t>
      </w:r>
      <w:r>
        <w:t xml:space="preserve">| Madrid, Spain | Jun 2016 – Dec 2018</w:t>
      </w:r>
    </w:p>
    <w:p>
      <w:pPr>
        <w:numPr>
          <w:ilvl w:val="0"/>
          <w:numId w:val="1002"/>
        </w:numPr>
        <w:pStyle w:val="Compact"/>
      </w:pPr>
      <w:r>
        <w:t xml:space="preserve">Conducted in-depth analysis of financial statements for SMEs in Spain Madrid, offering tailored recommendations to improve liquidity and profitability.</w:t>
      </w:r>
    </w:p>
    <w:p>
      <w:pPr>
        <w:numPr>
          <w:ilvl w:val="0"/>
          <w:numId w:val="1002"/>
        </w:numPr>
        <w:pStyle w:val="Compact"/>
      </w:pPr>
      <w:r>
        <w:t xml:space="preserve">Monitored macroeconomic indicators and their impact on banking operations, contributing to risk management frameworks compliant with EU regulations.</w:t>
      </w:r>
    </w:p>
    <w:p>
      <w:pPr>
        <w:numPr>
          <w:ilvl w:val="0"/>
          <w:numId w:val="1002"/>
        </w:numPr>
        <w:pStyle w:val="Compact"/>
      </w:pPr>
      <w:r>
        <w:t xml:space="preserve">Created interactive dashboards using Excel and Power BI to visualize key performance metrics, enhancing transparency for stakeholders in Spain Madrid.</w:t>
      </w:r>
    </w:p>
    <w:p>
      <w:pPr>
        <w:numPr>
          <w:ilvl w:val="0"/>
          <w:numId w:val="1002"/>
        </w:numPr>
        <w:pStyle w:val="Compact"/>
      </w:pPr>
      <w:r>
        <w:t xml:space="preserve">Supported the implementation of a new financial reporting system, reducing manual processes by 30% and improving data accuracy.</w:t>
      </w:r>
    </w:p>
    <w:bookmarkEnd w:id="22"/>
    <w:bookmarkEnd w:id="23"/>
    <w:bookmarkStart w:id="26" w:name="education"/>
    <w:p>
      <w:pPr>
        <w:pStyle w:val="Heading2"/>
      </w:pPr>
      <w:r>
        <w:t xml:space="preserve">Education</w:t>
      </w:r>
    </w:p>
    <w:bookmarkStart w:id="24" w:name="msc-in-finance"/>
    <w:p>
      <w:pPr>
        <w:pStyle w:val="Heading3"/>
      </w:pPr>
      <w:r>
        <w:t xml:space="preserve">MSc in Finance</w:t>
      </w:r>
    </w:p>
    <w:p>
      <w:pPr>
        <w:pStyle w:val="FirstParagraph"/>
      </w:pPr>
      <w:r>
        <w:rPr>
          <w:bCs/>
          <w:b/>
        </w:rPr>
        <w:t xml:space="preserve">Universidad Complutense de Madrid</w:t>
      </w:r>
      <w:r>
        <w:t xml:space="preserve"> </w:t>
      </w:r>
      <w:r>
        <w:t xml:space="preserve">| Madrid, Spain | Graduated 2016</w:t>
      </w:r>
    </w:p>
    <w:p>
      <w:pPr>
        <w:numPr>
          <w:ilvl w:val="0"/>
          <w:numId w:val="1003"/>
        </w:numPr>
        <w:pStyle w:val="Compact"/>
      </w:pPr>
      <w:r>
        <w:t xml:space="preserve">Specialized in corporate finance and investment analysis, with a thesis on "Financial Sustainability of Spanish SMEs in the Post-Crisis Era."</w:t>
      </w:r>
    </w:p>
    <w:p>
      <w:pPr>
        <w:numPr>
          <w:ilvl w:val="0"/>
          <w:numId w:val="1003"/>
        </w:numPr>
        <w:pStyle w:val="Compact"/>
      </w:pPr>
      <w:r>
        <w:t xml:space="preserve">Recipient of the Dean’s Award for Academic Excellence.</w:t>
      </w:r>
    </w:p>
    <w:bookmarkEnd w:id="24"/>
    <w:bookmarkStart w:id="25" w:name="bsc-in-economics"/>
    <w:p>
      <w:pPr>
        <w:pStyle w:val="Heading3"/>
      </w:pPr>
      <w:r>
        <w:t xml:space="preserve">BSc in Economics</w:t>
      </w:r>
    </w:p>
    <w:p>
      <w:pPr>
        <w:pStyle w:val="FirstParagraph"/>
      </w:pPr>
      <w:r>
        <w:rPr>
          <w:bCs/>
          <w:b/>
        </w:rPr>
        <w:t xml:space="preserve">Universidad Autónoma de Madrid</w:t>
      </w:r>
      <w:r>
        <w:t xml:space="preserve"> </w:t>
      </w:r>
      <w:r>
        <w:t xml:space="preserve">| Madrid, Spain | Graduated 2013</w:t>
      </w:r>
    </w:p>
    <w:p>
      <w:pPr>
        <w:numPr>
          <w:ilvl w:val="0"/>
          <w:numId w:val="1004"/>
        </w:numPr>
        <w:pStyle w:val="Compact"/>
      </w:pPr>
      <w:r>
        <w:t xml:space="preserve">Focus on macroeconomic theory and quantitative methods, with a strong foundation in statistical analysis and economic modeling.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(pivot tables, VBA), Financial Modeling, Budgeting, Forecasting, SAP ERP, Power BI.</w:t>
      </w:r>
    </w:p>
    <w:p>
      <w:pPr>
        <w:numPr>
          <w:ilvl w:val="0"/>
          <w:numId w:val="1005"/>
        </w:numPr>
        <w:pStyle w:val="Compact"/>
      </w:pPr>
      <w:r>
        <w:rPr>
          <w:bCs/>
          <w:b/>
        </w:rPr>
        <w:t xml:space="preserve">Data Analysis:</w:t>
      </w:r>
      <w:r>
        <w:t xml:space="preserve"> </w:t>
      </w:r>
      <w:r>
        <w:t xml:space="preserve">Statistical analysis using R/Python; proficiency in interpreting financial data for strategic planning.</w:t>
      </w:r>
    </w:p>
    <w:p>
      <w:pPr>
        <w:numPr>
          <w:ilvl w:val="0"/>
          <w:numId w:val="1005"/>
        </w:numPr>
        <w:pStyle w:val="Compact"/>
      </w:pPr>
      <w:r>
        <w:rPr>
          <w:bCs/>
          <w:b/>
        </w:rPr>
        <w:t xml:space="preserve">Regulatory Compliance:</w:t>
      </w:r>
      <w:r>
        <w:t xml:space="preserve"> </w:t>
      </w:r>
      <w:r>
        <w:t xml:space="preserve">In-depth knowledge of Spain Madrid’s tax laws and EU financial regulations.</w:t>
      </w:r>
    </w:p>
    <w:p>
      <w:pPr>
        <w:numPr>
          <w:ilvl w:val="0"/>
          <w:numId w:val="1005"/>
        </w:numPr>
        <w:pStyle w:val="Compact"/>
      </w:pPr>
      <w:r>
        <w:rPr>
          <w:bCs/>
          <w:b/>
        </w:rPr>
        <w:t xml:space="preserve">Soft Skills:</w:t>
      </w:r>
      <w:r>
        <w:t xml:space="preserve"> </w:t>
      </w:r>
      <w:r>
        <w:t xml:space="preserve">Strong communication, problem-solving, and cross-cultural collaboration abilities.</w:t>
      </w:r>
    </w:p>
    <w:bookmarkEnd w:id="27"/>
    <w:bookmarkStart w:id="28"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CFA Institute | 2021 – Present</w:t>
      </w:r>
    </w:p>
    <w:p>
      <w:pPr>
        <w:numPr>
          <w:ilvl w:val="0"/>
          <w:numId w:val="1006"/>
        </w:numPr>
        <w:pStyle w:val="Compact"/>
      </w:pPr>
      <w:r>
        <w:rPr>
          <w:bCs/>
          <w:b/>
        </w:rPr>
        <w:t xml:space="preserve">Chartered Financial Analyst (CFA)</w:t>
      </w:r>
      <w:r>
        <w:t xml:space="preserve"> </w:t>
      </w:r>
      <w:r>
        <w:t xml:space="preserve">| CFA Institute | 2023 (pending)</w:t>
      </w:r>
    </w:p>
    <w:p>
      <w:pPr>
        <w:numPr>
          <w:ilvl w:val="0"/>
          <w:numId w:val="1006"/>
        </w:numPr>
        <w:pStyle w:val="Compact"/>
      </w:pPr>
      <w:r>
        <w:rPr>
          <w:bCs/>
          <w:b/>
        </w:rPr>
        <w:t xml:space="preserve">PMP Certification</w:t>
      </w:r>
      <w:r>
        <w:t xml:space="preserve"> </w:t>
      </w:r>
      <w:r>
        <w:t xml:space="preserve">| Project Management Professional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(C1 level, DELE).</w:t>
      </w:r>
    </w:p>
    <w:p>
      <w:pPr>
        <w:numPr>
          <w:ilvl w:val="0"/>
          <w:numId w:val="1007"/>
        </w:numPr>
        <w:pStyle w:val="Compact"/>
      </w:pPr>
      <w:r>
        <w:rPr>
          <w:bCs/>
          <w:b/>
        </w:rPr>
        <w:t xml:space="preserve">French:</w:t>
      </w:r>
      <w:r>
        <w:t xml:space="preserve"> </w:t>
      </w:r>
      <w:r>
        <w:t xml:space="preserve">Intermediate (B2 level).</w:t>
      </w:r>
    </w:p>
    <w:bookmarkEnd w:id="29"/>
    <w:bookmarkStart w:id="32" w:name="projects-additional-information"/>
    <w:p>
      <w:pPr>
        <w:pStyle w:val="Heading2"/>
      </w:pPr>
      <w:r>
        <w:t xml:space="preserve">Projects &amp; Additional Information</w:t>
      </w:r>
    </w:p>
    <w:bookmarkStart w:id="30" w:name="Xce32ed84f41f51086a3338c5f81a6c8e88db051"/>
    <w:p>
      <w:pPr>
        <w:pStyle w:val="Heading3"/>
      </w:pPr>
      <w:r>
        <w:t xml:space="preserve">Spain Madrid Economic Forecasting Initiative</w:t>
      </w:r>
    </w:p>
    <w:p>
      <w:pPr>
        <w:pStyle w:val="FirstParagraph"/>
      </w:pPr>
      <w:r>
        <w:rPr>
          <w:iCs/>
          <w:i/>
        </w:rPr>
        <w:t xml:space="preserve">Jun 2021 – Nov 2021</w:t>
      </w:r>
    </w:p>
    <w:p>
      <w:pPr>
        <w:numPr>
          <w:ilvl w:val="0"/>
          <w:numId w:val="1008"/>
        </w:numPr>
        <w:pStyle w:val="Compact"/>
      </w:pPr>
      <w:r>
        <w:t xml:space="preserve">Collaborated with a team of economists to analyze GDP growth, inflation rates, and employment trends in Spain Madrid.</w:t>
      </w:r>
    </w:p>
    <w:p>
      <w:pPr>
        <w:numPr>
          <w:ilvl w:val="0"/>
          <w:numId w:val="1008"/>
        </w:numPr>
        <w:pStyle w:val="Compact"/>
      </w:pPr>
      <w:r>
        <w:t xml:space="preserve">Predicted sector-specific impacts of post-pandemic recovery strategies, which were cited in regional economic reports.</w:t>
      </w:r>
    </w:p>
    <w:bookmarkEnd w:id="30"/>
    <w:bookmarkStart w:id="31" w:name="volunteer-work"/>
    <w:p>
      <w:pPr>
        <w:pStyle w:val="Heading3"/>
      </w:pPr>
      <w:r>
        <w:t xml:space="preserve">Volunteer Work</w:t>
      </w:r>
    </w:p>
    <w:p>
      <w:pPr>
        <w:pStyle w:val="FirstParagraph"/>
      </w:pPr>
      <w:r>
        <w:rPr>
          <w:bCs/>
          <w:b/>
        </w:rPr>
        <w:t xml:space="preserve">Madrid Business Association</w:t>
      </w:r>
      <w:r>
        <w:t xml:space="preserve"> </w:t>
      </w:r>
      <w:r>
        <w:t xml:space="preserve">| 2018 – Present</w:t>
      </w:r>
    </w:p>
    <w:p>
      <w:pPr>
        <w:numPr>
          <w:ilvl w:val="0"/>
          <w:numId w:val="1009"/>
        </w:numPr>
        <w:pStyle w:val="Compact"/>
      </w:pPr>
      <w:r>
        <w:t xml:space="preserve">Provided free financial consulting to startups in Spain Madrid, helping them secure funding and optimize operations.</w:t>
      </w:r>
    </w:p>
    <w:p>
      <w:pPr>
        <w:numPr>
          <w:ilvl w:val="0"/>
          <w:numId w:val="1009"/>
        </w:numPr>
        <w:pStyle w:val="Compact"/>
      </w:pPr>
      <w:r>
        <w:t xml:space="preserve">Mentored young professionals on career development in the financial sector.</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Asociación Española de Analistas Financieros (AEAF)</w:t>
      </w:r>
      <w:r>
        <w:t xml:space="preserve"> </w:t>
      </w:r>
      <w:r>
        <w:t xml:space="preserve">| Member since 2017.</w:t>
      </w:r>
    </w:p>
    <w:p>
      <w:pPr>
        <w:numPr>
          <w:ilvl w:val="0"/>
          <w:numId w:val="1010"/>
        </w:numPr>
        <w:pStyle w:val="Compact"/>
      </w:pPr>
      <w:r>
        <w:rPr>
          <w:bCs/>
          <w:b/>
        </w:rPr>
        <w:t xml:space="preserve">European Federation of Financial Analysts Societies (EFFAS)</w:t>
      </w:r>
      <w:r>
        <w:t xml:space="preserve"> </w:t>
      </w:r>
      <w:r>
        <w:t xml:space="preserve">| Member since 2019.</w:t>
      </w:r>
    </w:p>
    <w:bookmarkEnd w:id="33"/>
    <w:bookmarkStart w:id="34" w:name="references"/>
    <w:p>
      <w:pPr>
        <w:pStyle w:val="Heading2"/>
      </w:pPr>
      <w:r>
        <w:t xml:space="preserve">References</w:t>
      </w:r>
    </w:p>
    <w:p>
      <w:pPr>
        <w:pStyle w:val="FirstParagraph"/>
      </w:pPr>
      <w:r>
        <w:t xml:space="preserve">Available upon request. Contact: maria.gonzalez@email.com.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Spain Madrid</dc:title>
  <dc:creator/>
  <dc:language>en</dc:language>
  <cp:keywords/>
  <dcterms:created xsi:type="dcterms:W3CDTF">2026-07-21T06:36:56Z</dcterms:created>
  <dcterms:modified xsi:type="dcterms:W3CDTF">2026-07-21T06:36:56Z</dcterms:modified>
</cp:coreProperties>
</file>

<file path=docProps/custom.xml><?xml version="1.0" encoding="utf-8"?>
<Properties xmlns="http://schemas.openxmlformats.org/officeDocument/2006/custom-properties" xmlns:vt="http://schemas.openxmlformats.org/officeDocument/2006/docPropsVTypes"/>
</file>