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X810fa40bf85f486826fcde09b8fadffbcbcbfca"/>
    <w:p>
      <w:pPr>
        <w:pStyle w:val="Heading1"/>
      </w:pPr>
      <w:r>
        <w:t xml:space="preserve">Resume: Financial Analyst in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Constitución, 123,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maria.fernandez@valenciafinancial.com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linkedin.com/in/maria-fernandez-financialanalyst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6 years of experience in financial modeling, budgeting, and strategic planning. Proficient in analyzing financial data to support decision-making processes for businesses across Spain, particularly in Valencia. A strong understanding of local market dynamics, regulatory frameworks, and economic trends in Spain Valencia. Committed to delivering accurate insights that align with organizational goals while adhering to international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  <w:r>
        <w:br/>
      </w:r>
      <w:r>
        <w:t xml:space="preserve">Universidad de Valencia, Spain</w:t>
      </w:r>
      <w:r>
        <w:br/>
      </w:r>
      <w:r>
        <w:t xml:space="preserve">2016–2018</w:t>
      </w:r>
    </w:p>
    <w:p>
      <w:pPr>
        <w:pStyle w:val="BodyText"/>
      </w:pPr>
      <w:r>
        <w:rPr>
          <w:bCs/>
          <w:b/>
        </w:rPr>
        <w:t xml:space="preserve">Bachelor’s Degree in Economics</w:t>
      </w:r>
      <w:r>
        <w:br/>
      </w:r>
      <w:r>
        <w:t xml:space="preserve">Universitat de València, Spain</w:t>
      </w:r>
      <w:r>
        <w:br/>
      </w:r>
      <w:r>
        <w:t xml:space="preserve">2012–2016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ValenciaTech Solutions SL</w:t>
      </w:r>
      <w:r>
        <w:t xml:space="preserve">, Valencia, Spain</w:t>
      </w:r>
      <w:r>
        <w:br/>
      </w:r>
      <w:r>
        <w:t xml:space="preserve">January 2019 – Present</w:t>
      </w:r>
      <w:r>
        <w:br/>
      </w:r>
      <w:r>
        <w:t xml:space="preserve">- Led financial forecasting and budgeting for a multinational tech firm operating in Spain Valencia, improving cost efficiency by 15% annually.</w:t>
      </w:r>
      <w:r>
        <w:br/>
      </w:r>
      <w:r>
        <w:t xml:space="preserve">- Developed financial models to evaluate investment opportunities in renewable energy projects across the Valencian region.</w:t>
      </w:r>
      <w:r>
        <w:br/>
      </w:r>
      <w:r>
        <w:t xml:space="preserve">- Collaborated with local stakeholders to ensure compliance with Spanish tax regulations and EU financial standards.</w:t>
      </w:r>
      <w:r>
        <w:br/>
      </w:r>
      <w:r>
        <w:t xml:space="preserve">- Provided strategic recommendations that resulted in a 20% increase in annual profitability.</w:t>
      </w:r>
    </w:p>
    <w:bookmarkEnd w:id="23"/>
    <w:bookmarkStart w:id="24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Catalunya Bank (Valencia Branch)</w:t>
      </w:r>
      <w:r>
        <w:t xml:space="preserve">, Valencia, Spain</w:t>
      </w:r>
      <w:r>
        <w:br/>
      </w:r>
      <w:r>
        <w:t xml:space="preserve">June 2015 – December 2018</w:t>
      </w:r>
      <w:r>
        <w:br/>
      </w:r>
      <w:r>
        <w:t xml:space="preserve">- Analyzed financial statements of small and medium enterprises (SMEs) in Spain Valencia to assess creditworthiness.</w:t>
      </w:r>
      <w:r>
        <w:br/>
      </w:r>
      <w:r>
        <w:t xml:space="preserve">- Created detailed reports on market trends in the Valencian economy, supporting loan approval decisions.</w:t>
      </w:r>
      <w:r>
        <w:br/>
      </w:r>
      <w:r>
        <w:t xml:space="preserve">- Streamlined data entry processes, reducing reporting time by 30% through automation tools.</w:t>
      </w:r>
      <w:r>
        <w:br/>
      </w:r>
      <w:r>
        <w:t xml:space="preserve">- Assisted in the launch of a financial literacy program for local entrepreneurs in Valencia.</w:t>
      </w:r>
    </w:p>
    <w:bookmarkEnd w:id="24"/>
    <w:bookmarkStart w:id="25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GreenValencia Consulting</w:t>
      </w:r>
      <w:r>
        <w:t xml:space="preserve">, Valencia, Spain</w:t>
      </w:r>
      <w:r>
        <w:br/>
      </w:r>
      <w:r>
        <w:t xml:space="preserve">September 2012 – May 2015</w:t>
      </w:r>
      <w:r>
        <w:br/>
      </w:r>
      <w:r>
        <w:t xml:space="preserve">- Conducted market research on consumer behavior in Spain Valencia to inform financial strategies.</w:t>
      </w:r>
      <w:r>
        <w:br/>
      </w:r>
      <w:r>
        <w:t xml:space="preserve">- Supported the preparation of annual financial statements for clients in the tourism and agriculture sectors.</w:t>
      </w:r>
      <w:r>
        <w:br/>
      </w:r>
      <w:r>
        <w:t xml:space="preserve">- Developed dashboards using Excel and Power BI to track key performance indicators (KPIs) for regional businesses.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1"/>
        </w:numPr>
        <w:pStyle w:val="Compact"/>
      </w:pPr>
      <w:r>
        <w:t xml:space="preserve">Budgeting &amp; Forecasting</w:t>
      </w:r>
    </w:p>
    <w:p>
      <w:pPr>
        <w:numPr>
          <w:ilvl w:val="0"/>
          <w:numId w:val="1001"/>
        </w:numPr>
        <w:pStyle w:val="Compact"/>
      </w:pPr>
      <w:r>
        <w:t xml:space="preserve">Data Visualization (Excel, Power BI)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</w:t>
      </w:r>
    </w:p>
    <w:p>
      <w:pPr>
        <w:numPr>
          <w:ilvl w:val="0"/>
          <w:numId w:val="1001"/>
        </w:numPr>
        <w:pStyle w:val="Compact"/>
      </w:pPr>
      <w:r>
        <w:t xml:space="preserve">Microsoft Office Suite (Advanced)</w:t>
      </w:r>
    </w:p>
    <w:p>
      <w:pPr>
        <w:numPr>
          <w:ilvl w:val="0"/>
          <w:numId w:val="1001"/>
        </w:numPr>
        <w:pStyle w:val="Compact"/>
      </w:pPr>
      <w:r>
        <w:t xml:space="preserve">Regulatory Compliance in Spain Valencia</w:t>
      </w:r>
    </w:p>
    <w:p>
      <w:pPr>
        <w:numPr>
          <w:ilvl w:val="0"/>
          <w:numId w:val="1001"/>
        </w:numPr>
        <w:pStyle w:val="Compact"/>
      </w:pPr>
      <w:r>
        <w:t xml:space="preserve">Cash Flow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Chartered Financial Analyst (CFA) Level II</w:t>
      </w:r>
      <w:r>
        <w:br/>
      </w:r>
      <w:r>
        <w:t xml:space="preserve">CFA Institute, 2019</w:t>
      </w:r>
    </w:p>
    <w:p>
      <w:pPr>
        <w:pStyle w:val="BodyText"/>
      </w:pPr>
      <w:r>
        <w:rPr>
          <w:bCs/>
          <w:b/>
        </w:rPr>
        <w:t xml:space="preserve">CPA Certification (Spain)</w:t>
      </w:r>
      <w:r>
        <w:br/>
      </w:r>
      <w:r>
        <w:t xml:space="preserve">Spanish Ministry of Economy, 2018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PMI, 2020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66c9ac2de7ed02f1513635460a06e109a487b28"/>
    <w:p>
      <w:pPr>
        <w:pStyle w:val="Heading3"/>
      </w:pPr>
      <w:r>
        <w:t xml:space="preserve">Economic Impact Study of Valencia's Tourism Sector (2017)</w:t>
      </w:r>
    </w:p>
    <w:p>
      <w:pPr>
        <w:pStyle w:val="FirstParagraph"/>
      </w:pPr>
      <w:r>
        <w:t xml:space="preserve">Conducted a comprehensive analysis of tourism revenue and its contribution to the Valencian economy. Presented findings to local government officials, influencing policy decisions for sustainable tourism development.</w:t>
      </w:r>
    </w:p>
    <w:bookmarkEnd w:id="29"/>
    <w:bookmarkStart w:id="30" w:name="Xf0a7012a8890ef010ec29d25411741ccde94da5"/>
    <w:p>
      <w:pPr>
        <w:pStyle w:val="Heading3"/>
      </w:pPr>
      <w:r>
        <w:t xml:space="preserve">Renewable Energy Investment Analysis (2021)</w:t>
      </w:r>
    </w:p>
    <w:p>
      <w:pPr>
        <w:pStyle w:val="FirstParagraph"/>
      </w:pPr>
      <w:r>
        <w:t xml:space="preserve">Evaluate potential investments in solar energy projects across Spain Valencia. Identified high-return opportunities that aligned with EU sustainability goals, resulting in a €5M investment from a private firm.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managers from companies in Spain Valencia, including ValenciaTech Solutions SL and Catalunya Bank.</w:t>
      </w:r>
    </w:p>
    <w:bookmarkEnd w:id="32"/>
    <w:p>
      <w:pPr>
        <w:pStyle w:val="BodyText"/>
      </w:pPr>
      <w:r>
        <w:t xml:space="preserve">© 2023 Maria Fernández López | Financial Analyst in Spain Valencia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in Spain Valencia</dc:title>
  <dc:creator/>
  <dc:language>en</dc:language>
  <cp:keywords/>
  <dcterms:created xsi:type="dcterms:W3CDTF">2026-07-20T22:03:44Z</dcterms:created>
  <dcterms:modified xsi:type="dcterms:W3CDTF">2026-07-20T22:03:44Z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