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|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3" w:name="X64bcc5374be013ef7d1141b506d0af6691995a8"/>
    <w:p>
      <w:pPr>
        <w:pStyle w:val="Heading1"/>
      </w:pPr>
      <w:r>
        <w:t xml:space="preserve">Resume: Financial Analyst | Switzerland Zurich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+41 79 123 4567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Financial Analyst with over [X] years of experience in financial modeling, risk assessment, and strategic decision-making. Proficient in navigating the dynamic financial landscape of Switzerland Zurich, where precision, compliance, and innovation are critical. A strong advocate for data-driven solutions tailored to the unique demands of Swiss financial institutions. Passionate about contributing to the growth of organizations through rigorous analysis and forward-thinking strategies. Certified in [relevant certification], with a deep understanding of Swiss accounting standards and international financial regulations.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Zurich Financial Services AG | Zurich, Switzerland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to support investment decisions and optimize portfolio performance for clients across Switzerland Zurich.</w:t>
      </w:r>
    </w:p>
    <w:p>
      <w:pPr>
        <w:numPr>
          <w:ilvl w:val="0"/>
          <w:numId w:val="1001"/>
        </w:numPr>
        <w:pStyle w:val="Compact"/>
      </w:pPr>
      <w:r>
        <w:t xml:space="preserve">Developed and maintained complex financial models to forecast market trends, evaluate risks, and identify growth opportunities.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compliance with Swiss regulatory frameworks, including FINMA guidelines and Basel III requirements.</w:t>
      </w:r>
    </w:p>
    <w:p>
      <w:pPr>
        <w:numPr>
          <w:ilvl w:val="0"/>
          <w:numId w:val="1001"/>
        </w:numPr>
        <w:pStyle w:val="Compact"/>
      </w:pPr>
      <w:r>
        <w:t xml:space="preserve">Provided actionable insights through detailed reports and presentations to senior management, enhancing strategic planning processes.</w:t>
      </w:r>
    </w:p>
    <w:p>
      <w:pPr>
        <w:numPr>
          <w:ilvl w:val="0"/>
          <w:numId w:val="1001"/>
        </w:numPr>
        <w:pStyle w:val="Compact"/>
      </w:pPr>
      <w:r>
        <w:t xml:space="preserve">Managed a budget of CHF 5 million for the Zurich regional office, achieving a 12% cost-saving target through process optimization.</w:t>
      </w:r>
    </w:p>
    <w:bookmarkEnd w:id="22"/>
    <w:bookmarkStart w:id="23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Schweizerische Bankvereinigung (SBV) | Zurich, Switzerland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the analysis of financial statements for Swiss banks, ensuring alignment with international accounting standards.</w:t>
      </w:r>
    </w:p>
    <w:p>
      <w:pPr>
        <w:numPr>
          <w:ilvl w:val="0"/>
          <w:numId w:val="1002"/>
        </w:numPr>
        <w:pStyle w:val="Compact"/>
      </w:pPr>
      <w:r>
        <w:t xml:space="preserve">Prepared monthly financial forecasts and variance analyses, contributing to the accuracy of quarterly reporting.</w:t>
      </w:r>
    </w:p>
    <w:p>
      <w:pPr>
        <w:numPr>
          <w:ilvl w:val="0"/>
          <w:numId w:val="1002"/>
        </w:numPr>
        <w:pStyle w:val="Compact"/>
      </w:pPr>
      <w:r>
        <w:t xml:space="preserve">Assisted in the implementation of a new risk management system tailored for Zurich’s banking sector, reducing operational risks by 18%.</w:t>
      </w:r>
    </w:p>
    <w:p>
      <w:pPr>
        <w:numPr>
          <w:ilvl w:val="0"/>
          <w:numId w:val="1002"/>
        </w:numPr>
        <w:pStyle w:val="Compact"/>
      </w:pPr>
      <w:r>
        <w:t xml:space="preserve">Collaborated with clients in Switzerland Zurich to evaluate investment opportunities and recommend portfolio adjustments.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on Swiss financial regulations, enhancing expertise in local market dynamics.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sc-in-finance"/>
    <w:p>
      <w:pPr>
        <w:pStyle w:val="Heading3"/>
      </w:pPr>
      <w:r>
        <w:t xml:space="preserve">MSc in Finance</w:t>
      </w:r>
    </w:p>
    <w:p>
      <w:pPr>
        <w:pStyle w:val="FirstParagraph"/>
      </w:pPr>
      <w:r>
        <w:rPr>
          <w:bCs/>
          <w:b/>
        </w:rPr>
        <w:t xml:space="preserve">University of Zurich | Zurich, Switzerland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3"/>
        </w:numPr>
        <w:pStyle w:val="Compact"/>
      </w:pPr>
      <w:r>
        <w:t xml:space="preserve">Specialized in corporate finance and financial markets, with a focus on Swiss banking practices.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ESG (Environmental, Social, Governance) criteria on Zurich-based investment portfolios.</w:t>
      </w:r>
    </w:p>
    <w:bookmarkEnd w:id="25"/>
    <w:bookmarkStart w:id="26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ETH Zurich | Zurich, Switzerland</w:t>
      </w:r>
    </w:p>
    <w:p>
      <w:pPr>
        <w:pStyle w:val="BodyText"/>
      </w:pPr>
      <w:r>
        <w:rPr>
          <w:iCs/>
          <w:i/>
        </w:rPr>
        <w:t xml:space="preserve">Graduated: June 2013</w:t>
      </w:r>
    </w:p>
    <w:p>
      <w:pPr>
        <w:numPr>
          <w:ilvl w:val="0"/>
          <w:numId w:val="1004"/>
        </w:numPr>
        <w:pStyle w:val="Compact"/>
      </w:pPr>
      <w:r>
        <w:t xml:space="preserve">Studied macroeconomic policies and financial systems, with a thesis on the Swiss franc's role in global markets.</w:t>
      </w:r>
    </w:p>
    <w:p>
      <w:pPr>
        <w:numPr>
          <w:ilvl w:val="0"/>
          <w:numId w:val="1004"/>
        </w:numPr>
        <w:pStyle w:val="Compact"/>
      </w:pPr>
      <w:r>
        <w:t xml:space="preserve">Gained foundational knowledge in quantitative analysis and statistical methods used in financial modeling.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Modeling:</w:t>
      </w:r>
      <w:r>
        <w:t xml:space="preserve"> </w:t>
      </w:r>
      <w:r>
        <w:t xml:space="preserve">Expertise in building models for valuation, budgeting, and forecasting using Excel and Python.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analyzing large datasets to identify trends and inform strategic decisions.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Strong understanding of risk assessment frameworks tailored for Swiss financial institutions.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FINMA, Basel III, and other Swiss regulatory requirements.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Adept at presenting complex financial data to non-technical stakeholders in Zurich.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German; basic proficiency in French (relevant for Switzerland Zurich’s multilingual environment).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Charterholder (Chartered Financial Analyst)</w:t>
      </w:r>
      <w:r>
        <w:t xml:space="preserve"> </w:t>
      </w:r>
      <w:r>
        <w:t xml:space="preserve">– CFA Institute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CPA (Certified Public Accountant)</w:t>
      </w:r>
      <w:r>
        <w:t xml:space="preserve"> </w:t>
      </w:r>
      <w:r>
        <w:t xml:space="preserve">– Switzerland |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SAP Financials Certification</w:t>
      </w:r>
      <w:r>
        <w:t xml:space="preserve"> </w:t>
      </w:r>
      <w:r>
        <w:t xml:space="preserve">– SAP AG | 2020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German – Fluent (Swiss German dialect)</w:t>
      </w:r>
    </w:p>
    <w:p>
      <w:pPr>
        <w:numPr>
          <w:ilvl w:val="0"/>
          <w:numId w:val="1007"/>
        </w:numPr>
        <w:pStyle w:val="Compact"/>
      </w:pPr>
      <w:r>
        <w:t xml:space="preserve">French – Basic understanding (for communication with international clients in Zurich)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Swiss Association of Financial Analysts (SAFA) and the Zurich Chamber of Commerce.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team to develop a sustainable investment strategy for a Zurich-based private equity firm, increasing returns by 9% in 12 months.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Consultant for local NGOs in Zurich, providing financial planning and budgeting support to enhance operational efficiency.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Financial Analyst | Switzerland Zurich</dc:title>
  <dc:creator/>
  <dc:language>en</dc:language>
  <cp:keywords/>
  <dcterms:created xsi:type="dcterms:W3CDTF">2026-09-27T14:04:34Z</dcterms:created>
  <dcterms:modified xsi:type="dcterms:W3CDTF">2026-09-27T14:04:34Z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