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Turkey</w:t>
      </w:r>
      <w:r>
        <w:t xml:space="preserve"> </w:t>
      </w:r>
      <w:r>
        <w:t xml:space="preserve">Ankara</w:t>
      </w:r>
    </w:p>
    <w:bookmarkStart w:id="31" w:name="resume---financial-analyst-turkey-ankara"/>
    <w:p>
      <w:pPr>
        <w:pStyle w:val="Heading1"/>
      </w:pPr>
      <w:r>
        <w:t xml:space="preserve">Resume - Financial Analyst |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Ankara, Turkey</w:t>
      </w:r>
    </w:p>
    <w:bookmarkEnd w:id="20"/>
    <w:bookmarkStart w:id="21" w:name="career-objective"/>
    <w:p>
      <w:pPr>
        <w:pStyle w:val="Heading2"/>
      </w:pPr>
      <w:r>
        <w:t xml:space="preserve">Career Objective</w:t>
      </w:r>
    </w:p>
    <w:p>
      <w:pPr>
        <w:pStyle w:val="FirstParagraph"/>
      </w:pPr>
      <w:r>
        <w:t xml:space="preserve">A highly motivated and detail-oriented Financial Analyst with 5+ years of experience in financial modeling, budgeting, and risk analysis. Adept at navigating the complexities of Turkey's economic landscape, particularly in Ankara's dynamic business environment. Passionate about leveraging data-driven insights to support strategic decision-making for organizations operating in the Turkish market. Seeking a challenging role as a Financial Analyst in Ankara to contribute expertise in financial forecasting, cost optimization, and performance evaluation while aligning with local regulatory frameworks.</w:t>
      </w:r>
    </w:p>
    <w:bookmarkEnd w:id="21"/>
    <w:bookmarkStart w:id="22" w:name="professional-summary"/>
    <w:p>
      <w:pPr>
        <w:pStyle w:val="Heading2"/>
      </w:pPr>
      <w:r>
        <w:t xml:space="preserve">Professional Summary</w:t>
      </w:r>
    </w:p>
    <w:p>
      <w:pPr>
        <w:pStyle w:val="FirstParagraph"/>
      </w:pPr>
      <w:r>
        <w:t xml:space="preserve">As a seasoned Financial Analyst with a strong background in Turkey's financial sector, I have consistently delivered value through my analytical skills and deep understanding of Ankara's economic ecosystem. My career has focused on translating complex financial data into actionable strategies for businesses ranging from SMEs to multinational corporations operating in Turkey. With experience in managing budgets, conducting market analysis, and optimizing financial operations, I am well-equipped to support organizations in Ankara's competitive environment. My expertise includes a thorough knowledge of Turkish tax regulations, local market trends, and the ability to adapt global financial principles to the unique demands of Turkey.</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Ankara Financial Solutions Co. (Ankara, Turkey)</w:t>
      </w:r>
    </w:p>
    <w:p>
      <w:pPr>
        <w:pStyle w:val="BodyText"/>
      </w:pPr>
      <w:r>
        <w:rPr>
          <w:iCs/>
          <w:i/>
        </w:rPr>
        <w:t xml:space="preserve">June 2018 – Present</w:t>
      </w:r>
    </w:p>
    <w:p>
      <w:pPr>
        <w:numPr>
          <w:ilvl w:val="0"/>
          <w:numId w:val="1001"/>
        </w:numPr>
        <w:pStyle w:val="Compact"/>
      </w:pPr>
      <w:r>
        <w:t xml:space="preserve">Conducted in-depth financial analysis to support strategic planning for clients across various industries in Ankara, including manufacturing and technology sectors.</w:t>
      </w:r>
    </w:p>
    <w:p>
      <w:pPr>
        <w:numPr>
          <w:ilvl w:val="0"/>
          <w:numId w:val="1001"/>
        </w:numPr>
        <w:pStyle w:val="Compact"/>
      </w:pPr>
      <w:r>
        <w:t xml:space="preserve">Developed dynamic financial models for budget forecasting, capital allocation, and investment decision-making processes tailored to Turkish market conditions.</w:t>
      </w:r>
    </w:p>
    <w:p>
      <w:pPr>
        <w:numPr>
          <w:ilvl w:val="0"/>
          <w:numId w:val="1001"/>
        </w:numPr>
        <w:pStyle w:val="Compact"/>
      </w:pPr>
      <w:r>
        <w:t xml:space="preserve">Collaborated with cross-functional teams to identify cost-saving opportunities, resulting in a 15% reduction in operational expenses for key clients in 2022.</w:t>
      </w:r>
    </w:p>
    <w:p>
      <w:pPr>
        <w:numPr>
          <w:ilvl w:val="0"/>
          <w:numId w:val="1001"/>
        </w:numPr>
        <w:pStyle w:val="Compact"/>
      </w:pPr>
      <w:r>
        <w:t xml:space="preserve">Prepared comprehensive reports on financial performance, risk assessment, and market trends to inform stakeholders in Ankara's business community.</w:t>
      </w:r>
    </w:p>
    <w:p>
      <w:pPr>
        <w:numPr>
          <w:ilvl w:val="0"/>
          <w:numId w:val="1001"/>
        </w:numPr>
        <w:pStyle w:val="Compact"/>
      </w:pPr>
      <w:r>
        <w:t xml:space="preserve">Maintained compliance with Turkish accounting standards (TMS) and local tax regulations while ensuring accurate financial reporting for multinational clients.</w:t>
      </w:r>
    </w:p>
    <w:bookmarkEnd w:id="23"/>
    <w:bookmarkStart w:id="24" w:name="junior-financial-analyst"/>
    <w:p>
      <w:pPr>
        <w:pStyle w:val="Heading3"/>
      </w:pPr>
      <w:r>
        <w:t xml:space="preserve">Junior Financial Analyst</w:t>
      </w:r>
    </w:p>
    <w:p>
      <w:pPr>
        <w:pStyle w:val="FirstParagraph"/>
      </w:pPr>
      <w:r>
        <w:rPr>
          <w:bCs/>
          <w:b/>
        </w:rPr>
        <w:t xml:space="preserve">Turkey Market Analytics Ltd. (Ankara, Turkey)</w:t>
      </w:r>
    </w:p>
    <w:p>
      <w:pPr>
        <w:pStyle w:val="BodyText"/>
      </w:pPr>
      <w:r>
        <w:rPr>
          <w:iCs/>
          <w:i/>
        </w:rPr>
        <w:t xml:space="preserve">September 2015 – May 2018</w:t>
      </w:r>
    </w:p>
    <w:p>
      <w:pPr>
        <w:numPr>
          <w:ilvl w:val="0"/>
          <w:numId w:val="1002"/>
        </w:numPr>
        <w:pStyle w:val="Compact"/>
      </w:pPr>
      <w:r>
        <w:t xml:space="preserve">Assisted in the preparation of financial statements and cash flow projections for startups and SMEs operating in Ankara's growing tech sector.</w:t>
      </w:r>
    </w:p>
    <w:p>
      <w:pPr>
        <w:numPr>
          <w:ilvl w:val="0"/>
          <w:numId w:val="1002"/>
        </w:numPr>
        <w:pStyle w:val="Compact"/>
      </w:pPr>
      <w:r>
        <w:t xml:space="preserve">Supported the analysis of investment opportunities by evaluating market entry strategies, regulatory requirements, and economic indicators specific to Turkey.</w:t>
      </w:r>
    </w:p>
    <w:p>
      <w:pPr>
        <w:numPr>
          <w:ilvl w:val="0"/>
          <w:numId w:val="1002"/>
        </w:numPr>
        <w:pStyle w:val="Compact"/>
      </w:pPr>
      <w:r>
        <w:t xml:space="preserve">Created interactive dashboards using Excel and Power BI to visualize financial data for clients in Ankara, enhancing transparency and decision-making efficiency.</w:t>
      </w:r>
    </w:p>
    <w:p>
      <w:pPr>
        <w:numPr>
          <w:ilvl w:val="0"/>
          <w:numId w:val="1002"/>
        </w:numPr>
        <w:pStyle w:val="Compact"/>
      </w:pPr>
      <w:r>
        <w:t xml:space="preserve">Contributed to a project analyzing the impact of inflation on small businesses in Ankara, which was presented at a local economic forum in 2017.</w:t>
      </w:r>
    </w:p>
    <w:bookmarkEnd w:id="24"/>
    <w:bookmarkEnd w:id="25"/>
    <w:bookmarkStart w:id="26"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Ankara University, Turkey</w:t>
      </w:r>
    </w:p>
    <w:p>
      <w:pPr>
        <w:pStyle w:val="BodyText"/>
      </w:pPr>
      <w:r>
        <w:rPr>
          <w:iCs/>
          <w:i/>
        </w:rPr>
        <w:t xml:space="preserve">Graduated: June 2015</w:t>
      </w:r>
    </w:p>
    <w:p>
      <w:pPr>
        <w:numPr>
          <w:ilvl w:val="0"/>
          <w:numId w:val="1003"/>
        </w:numPr>
        <w:pStyle w:val="Compact"/>
      </w:pPr>
      <w:r>
        <w:t xml:space="preserve">Relevant coursework: Corporate Finance, Financial Accounting, Investment Analysis, and Economic Policy.</w:t>
      </w:r>
    </w:p>
    <w:p>
      <w:pPr>
        <w:numPr>
          <w:ilvl w:val="0"/>
          <w:numId w:val="1003"/>
        </w:numPr>
        <w:pStyle w:val="Compact"/>
      </w:pPr>
      <w:r>
        <w:t xml:space="preserve">Pursued additional training in financial risk management through Ankara University's Continuing Education Program.</w:t>
      </w:r>
    </w:p>
    <w:p>
      <w:pPr>
        <w:pStyle w:val="FirstParagraph"/>
      </w:pPr>
      <w:r>
        <w:rPr>
          <w:bCs/>
          <w:b/>
        </w:rPr>
        <w:t xml:space="preserve">Master of Business Administration (MBA)</w:t>
      </w:r>
    </w:p>
    <w:p>
      <w:pPr>
        <w:pStyle w:val="BodyText"/>
      </w:pPr>
      <w:r>
        <w:rPr>
          <w:iCs/>
          <w:i/>
        </w:rPr>
        <w:t xml:space="preserve">International School of Management, Turkey</w:t>
      </w:r>
    </w:p>
    <w:p>
      <w:pPr>
        <w:pStyle w:val="BodyText"/>
      </w:pPr>
      <w:r>
        <w:rPr>
          <w:iCs/>
          <w:i/>
        </w:rPr>
        <w:t xml:space="preserve">Graduated: June 2017</w:t>
      </w:r>
    </w:p>
    <w:p>
      <w:pPr>
        <w:numPr>
          <w:ilvl w:val="0"/>
          <w:numId w:val="1004"/>
        </w:numPr>
        <w:pStyle w:val="Compact"/>
      </w:pPr>
      <w:r>
        <w:t xml:space="preserve">Focused on strategic financial planning and international business practices, with a thesis on "Financial Challenges in Ankara's Growing Tech Sector."</w:t>
      </w:r>
    </w:p>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Advanced Excel (pivot tables, macros), QuickBooks, SAP, and financial modeling tools.</w:t>
      </w:r>
    </w:p>
    <w:p>
      <w:pPr>
        <w:numPr>
          <w:ilvl w:val="0"/>
          <w:numId w:val="1005"/>
        </w:numPr>
        <w:pStyle w:val="Compact"/>
      </w:pPr>
      <w:r>
        <w:rPr>
          <w:bCs/>
          <w:b/>
        </w:rPr>
        <w:t xml:space="preserve">Data Analysis:</w:t>
      </w:r>
      <w:r>
        <w:t xml:space="preserve"> </w:t>
      </w:r>
      <w:r>
        <w:t xml:space="preserve">Expertise in interpreting financial data to identify trends and provide strategic recommendations tailored to Ankara's market.</w:t>
      </w:r>
    </w:p>
    <w:p>
      <w:pPr>
        <w:numPr>
          <w:ilvl w:val="0"/>
          <w:numId w:val="1005"/>
        </w:numPr>
        <w:pStyle w:val="Compact"/>
      </w:pPr>
      <w:r>
        <w:rPr>
          <w:bCs/>
          <w:b/>
        </w:rPr>
        <w:t xml:space="preserve">Communication:</w:t>
      </w:r>
      <w:r>
        <w:t xml:space="preserve"> </w:t>
      </w:r>
      <w:r>
        <w:t xml:space="preserve">Strong presentation skills for delivering complex financial insights to non-technical stakeholders in Turkish and English.</w:t>
      </w:r>
    </w:p>
    <w:p>
      <w:pPr>
        <w:numPr>
          <w:ilvl w:val="0"/>
          <w:numId w:val="1005"/>
        </w:numPr>
        <w:pStyle w:val="Compact"/>
      </w:pPr>
      <w:r>
        <w:rPr>
          <w:bCs/>
          <w:b/>
        </w:rPr>
        <w:t xml:space="preserve">Regulatory Knowledge:</w:t>
      </w:r>
      <w:r>
        <w:t xml:space="preserve"> </w:t>
      </w:r>
      <w:r>
        <w:t xml:space="preserve">In-depth understanding of Turkish tax laws, TMS, and compliance requirements for businesses operating in Ankara.</w:t>
      </w:r>
    </w:p>
    <w:p>
      <w:pPr>
        <w:numPr>
          <w:ilvl w:val="0"/>
          <w:numId w:val="1005"/>
        </w:numPr>
        <w:pStyle w:val="Compact"/>
      </w:pPr>
      <w:r>
        <w:rPr>
          <w:bCs/>
          <w:b/>
        </w:rPr>
        <w:t xml:space="preserve">Problem-Solving:</w:t>
      </w:r>
      <w:r>
        <w:t xml:space="preserve"> </w:t>
      </w:r>
      <w:r>
        <w:t xml:space="preserve">Proven ability to resolve financial discrepancies and optimize processes for efficiency and accuracy.</w:t>
      </w:r>
    </w:p>
    <w:bookmarkEnd w:id="27"/>
    <w:bookmarkStart w:id="28"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(2023)</w:t>
      </w:r>
    </w:p>
    <w:p>
      <w:pPr>
        <w:numPr>
          <w:ilvl w:val="0"/>
          <w:numId w:val="1006"/>
        </w:numPr>
        <w:pStyle w:val="Compact"/>
      </w:pPr>
      <w:r>
        <w:rPr>
          <w:bCs/>
          <w:b/>
        </w:rPr>
        <w:t xml:space="preserve">CPA (Certified Public Accountant) - Turkey</w:t>
      </w:r>
      <w:r>
        <w:t xml:space="preserve"> </w:t>
      </w:r>
      <w:r>
        <w:t xml:space="preserve">– Turkish Association of Certified Public Accountants (2019)</w:t>
      </w:r>
    </w:p>
    <w:p>
      <w:pPr>
        <w:numPr>
          <w:ilvl w:val="0"/>
          <w:numId w:val="1006"/>
        </w:numPr>
        <w:pStyle w:val="Compact"/>
      </w:pPr>
      <w:r>
        <w:rPr>
          <w:bCs/>
          <w:b/>
        </w:rPr>
        <w:t xml:space="preserve">PMP Certification</w:t>
      </w:r>
      <w:r>
        <w:t xml:space="preserve"> </w:t>
      </w:r>
      <w:r>
        <w:t xml:space="preserve">– Project Management Professional, focusing on financial project management in Ankara's business environment.</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German – Basic Proficiency</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Turkish Financial Analysts Association (TFAA)</w:t>
      </w:r>
    </w:p>
    <w:p>
      <w:pPr>
        <w:numPr>
          <w:ilvl w:val="0"/>
          <w:numId w:val="1008"/>
        </w:numPr>
        <w:pStyle w:val="Compact"/>
      </w:pPr>
      <w:r>
        <w:t xml:space="preserve">Ankara Chamber of Commerce – Financial Division</w:t>
      </w:r>
    </w:p>
    <w:p>
      <w:pPr>
        <w:pStyle w:val="FirstParagraph"/>
      </w:pPr>
      <w:r>
        <w:rPr>
          <w:bCs/>
          <w:b/>
        </w:rPr>
        <w:t xml:space="preserve">Projects:</w:t>
      </w:r>
    </w:p>
    <w:p>
      <w:pPr>
        <w:numPr>
          <w:ilvl w:val="0"/>
          <w:numId w:val="1009"/>
        </w:numPr>
        <w:pStyle w:val="Compact"/>
      </w:pPr>
      <w:r>
        <w:t xml:space="preserve">Contributed to a 2021 study on "Sustainable Investment Trends in Ankara's Renewable Energy Sector," published by the Ankara Economic Research Institute.</w:t>
      </w:r>
    </w:p>
    <w:p>
      <w:pPr>
        <w:numPr>
          <w:ilvl w:val="0"/>
          <w:numId w:val="1009"/>
        </w:numPr>
        <w:pStyle w:val="Compact"/>
      </w:pPr>
      <w:r>
        <w:t xml:space="preserve">Volunteered as a financial advisor for local entrepreneurs through the Turkey Small Business Development Program (2019–2021).</w:t>
      </w:r>
    </w:p>
    <w:p>
      <w:pPr>
        <w:pStyle w:val="FirstParagraph"/>
      </w:pPr>
      <w:r>
        <w:rPr>
          <w:bCs/>
          <w:b/>
        </w:rPr>
        <w:t xml:space="preserve">Interests:</w:t>
      </w:r>
    </w:p>
    <w:p>
      <w:pPr>
        <w:numPr>
          <w:ilvl w:val="0"/>
          <w:numId w:val="1010"/>
        </w:numPr>
        <w:pStyle w:val="Compact"/>
      </w:pPr>
      <w:r>
        <w:t xml:space="preserve">Following economic developments in Turkey, particularly in Ankara's emerging industries.</w:t>
      </w:r>
    </w:p>
    <w:p>
      <w:pPr>
        <w:numPr>
          <w:ilvl w:val="0"/>
          <w:numId w:val="1010"/>
        </w:numPr>
        <w:pStyle w:val="Compact"/>
      </w:pPr>
      <w:r>
        <w:t xml:space="preserve">Attending seminars on financial innovation and digital transformation in the Turkish market.</w:t>
      </w:r>
    </w:p>
    <w:bookmarkEnd w:id="30"/>
    <w:p>
      <w:pPr>
        <w:pStyle w:val="FirstParagraph"/>
      </w:pPr>
      <w:r>
        <w:t xml:space="preserve">This resume is tailored for a Financial Analyst position in Turkey Ankara, emphasizing expertise relevant to the local economic landscape and regulatory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Turkey Ankara</dc:title>
  <dc:creator/>
  <dc:language>en</dc:language>
  <cp:keywords/>
  <dcterms:created xsi:type="dcterms:W3CDTF">2026-07-22T04:15:09Z</dcterms:created>
  <dcterms:modified xsi:type="dcterms:W3CDTF">2026-07-22T04:15:09Z</dcterms:modified>
</cp:coreProperties>
</file>

<file path=docProps/custom.xml><?xml version="1.0" encoding="utf-8"?>
<Properties xmlns="http://schemas.openxmlformats.org/officeDocument/2006/custom-properties" xmlns:vt="http://schemas.openxmlformats.org/officeDocument/2006/docPropsVTypes"/>
</file>