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john-doe"/>
    <w:p>
      <w:pPr>
        <w:pStyle w:val="Heading1"/>
      </w:pPr>
      <w:r>
        <w:t xml:space="preserve">John Doe</w:t>
      </w:r>
    </w:p>
    <w:p>
      <w:pPr>
        <w:pStyle w:val="FirstParagraph"/>
      </w:pPr>
      <w:r>
        <w:t xml:space="preserve">Financial Analyst | United Arab Emirates Dubai</w:t>
      </w:r>
    </w:p>
    <w:bookmarkEnd w:id="20"/>
    <w:bookmarkStart w:id="21" w:name="contact-information"/>
    <w:p>
      <w:pPr>
        <w:pStyle w:val="Heading2"/>
      </w:pPr>
      <w:r>
        <w:t xml:space="preserve">Contact Information</w:t>
      </w:r>
    </w:p>
    <w:p>
      <w:pPr>
        <w:pStyle w:val="FirstParagraph"/>
      </w:pPr>
      <w:r>
        <w:t xml:space="preserve">📍 Address: Dubai, United Arab Emirates</w:t>
      </w:r>
      <w:r>
        <w:br/>
      </w:r>
      <w:r>
        <w:t xml:space="preserve">📞 Phone: +971 55 123 4567</w:t>
      </w:r>
      <w:r>
        <w:br/>
      </w:r>
      <w:r>
        <w:t xml:space="preserve">📧 Email: johndoe@example.com</w:t>
      </w:r>
      <w:r>
        <w:br/>
      </w:r>
      <w:r>
        <w:t xml:space="preserve">🔗 LinkedIn: linkedin.com/in/johndoe</w:t>
      </w:r>
    </w:p>
    <w:bookmarkEnd w:id="21"/>
    <w:bookmarkStart w:id="22" w:name="professional-summary"/>
    <w:p>
      <w:pPr>
        <w:pStyle w:val="Heading2"/>
      </w:pPr>
      <w:r>
        <w:t xml:space="preserve">Professional Summary</w:t>
      </w:r>
    </w:p>
    <w:p>
      <w:pPr>
        <w:pStyle w:val="FirstParagraph"/>
      </w:pPr>
      <w:r>
        <w:t xml:space="preserve">A highly motivated Financial Analyst with over 5 years of experience in the United Arab Emirates Dubai, specializing in financial modeling, investment analysis, and strategic decision-making. Proven track record of delivering actionable insights to drive profitability and operational efficiency for multinational corporations and local enterprises. Adept at navigating the dynamic financial landscape of the UAE, leveraging expertise in regional market trends, regulatory compliance, and emerging technologies to support long-term business growth.</w:t>
      </w:r>
    </w:p>
    <w:p>
      <w:pPr>
        <w:pStyle w:val="BodyText"/>
      </w:pPr>
      <w:r>
        <w:t xml:space="preserve">As a Financial Analyst in Dubai, I have consistently demonstrated an ability to translate complex financial data into clear strategies for stakeholders. My work has been instrumental in optimizing capital allocation and enhancing risk management frameworks across various sectors including real estate, energy, and technology. Committed to excellence, I align my professional goals with the vision of the United Arab Emirates' economic diversification initiatives.</w:t>
      </w:r>
    </w:p>
    <w:bookmarkEnd w:id="22"/>
    <w:bookmarkStart w:id="25" w:name="work-experience"/>
    <w:p>
      <w:pPr>
        <w:pStyle w:val="Heading2"/>
      </w:pPr>
      <w:r>
        <w:t xml:space="preserve">Work Experience</w:t>
      </w:r>
    </w:p>
    <w:bookmarkStart w:id="23" w:name="financial-analyst"/>
    <w:p>
      <w:pPr>
        <w:pStyle w:val="Heading3"/>
      </w:pPr>
      <w:r>
        <w:t xml:space="preserve">Financial Analyst</w:t>
      </w:r>
    </w:p>
    <w:p>
      <w:pPr>
        <w:pStyle w:val="FirstParagraph"/>
      </w:pPr>
      <w:r>
        <w:rPr>
          <w:bCs/>
          <w:b/>
        </w:rPr>
        <w:t xml:space="preserve">Al-Futtaim Group, Dubai, UAE</w:t>
      </w:r>
      <w:r>
        <w:t xml:space="preserve"> </w:t>
      </w:r>
      <w:r>
        <w:t xml:space="preserve">| Jan 2019 – Present</w:t>
      </w:r>
      <w:r>
        <w:br/>
      </w:r>
      <w:r>
        <w:t xml:space="preserve">- Conducted in-depth financial analysis for over 20 retail and commercial projects in the United Arab Emirates Dubai, contributing to a 15% increase in ROI for key ventures.</w:t>
      </w:r>
      <w:r>
        <w:br/>
      </w:r>
      <w:r>
        <w:t xml:space="preserve">- Developed predictive models to forecast cash flow and market trends, enabling data-driven decisions that reduced operational costs by 12% annually.</w:t>
      </w:r>
      <w:r>
        <w:br/>
      </w:r>
      <w:r>
        <w:t xml:space="preserve">- Collaborated with cross-functional teams to prepare annual budgets and financial forecasts, ensuring alignment with the company’s strategic goals in the UAE’s competitive market.</w:t>
      </w:r>
    </w:p>
    <w:bookmarkEnd w:id="23"/>
    <w:bookmarkStart w:id="24" w:name="financial-analyst-intern"/>
    <w:p>
      <w:pPr>
        <w:pStyle w:val="Heading3"/>
      </w:pPr>
      <w:r>
        <w:t xml:space="preserve">Financial Analyst Intern</w:t>
      </w:r>
    </w:p>
    <w:p>
      <w:pPr>
        <w:pStyle w:val="FirstParagraph"/>
      </w:pPr>
      <w:r>
        <w:rPr>
          <w:bCs/>
          <w:b/>
        </w:rPr>
        <w:t xml:space="preserve">Emirates NBD Bank, Dubai, UAE</w:t>
      </w:r>
      <w:r>
        <w:t xml:space="preserve"> </w:t>
      </w:r>
      <w:r>
        <w:t xml:space="preserve">| Jun 2017 – Dec 2018</w:t>
      </w:r>
      <w:r>
        <w:br/>
      </w:r>
      <w:r>
        <w:t xml:space="preserve">- Assisted in analyzing financial statements of corporate clients, identifying investment opportunities in the United Arab Emirates Dubai’s growing SME sector.</w:t>
      </w:r>
      <w:r>
        <w:br/>
      </w:r>
      <w:r>
        <w:t xml:space="preserve">- Created dashboards using Power BI to visualize key performance indicators (KPIs), improving transparency for senior management in the UAE’s financial institutions.</w:t>
      </w:r>
      <w:r>
        <w:br/>
      </w:r>
      <w:r>
        <w:t xml:space="preserve">- Supported the preparation of regulatory filings, ensuring compliance with UAE financial regulations and international accounting standards.</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University of Dubai, UAE</w:t>
      </w:r>
      <w:r>
        <w:t xml:space="preserve"> </w:t>
      </w:r>
      <w:r>
        <w:t xml:space="preserve">| Graduated 2017</w:t>
      </w:r>
      <w:r>
        <w:br/>
      </w:r>
      <w:r>
        <w:t xml:space="preserve">- Relevant coursework: Corporate Finance, Financial Markets, Risk Management.</w:t>
      </w:r>
      <w:r>
        <w:br/>
      </w:r>
      <w:r>
        <w:t xml:space="preserve">- Dean’s List recipient for three consecutive semesters.</w:t>
      </w:r>
    </w:p>
    <w:bookmarkEnd w:id="26"/>
    <w:bookmarkStart w:id="27" w:name="certifications"/>
    <w:p>
      <w:pPr>
        <w:pStyle w:val="Heading3"/>
      </w:pPr>
      <w:r>
        <w:t xml:space="preserve">Certifications</w:t>
      </w:r>
    </w:p>
    <w:p>
      <w:pPr>
        <w:numPr>
          <w:ilvl w:val="0"/>
          <w:numId w:val="1001"/>
        </w:numPr>
        <w:pStyle w:val="Compact"/>
      </w:pPr>
      <w:r>
        <w:t xml:space="preserve">Chartered Financial Analyst (CFA) Level III Candidate, CFA Institute</w:t>
      </w:r>
    </w:p>
    <w:p>
      <w:pPr>
        <w:numPr>
          <w:ilvl w:val="0"/>
          <w:numId w:val="1001"/>
        </w:numPr>
        <w:pStyle w:val="Compact"/>
      </w:pPr>
      <w:r>
        <w:t xml:space="preserve">Certified Public Accountant (CPA), United Arab Emirates</w:t>
      </w:r>
    </w:p>
    <w:p>
      <w:pPr>
        <w:numPr>
          <w:ilvl w:val="0"/>
          <w:numId w:val="1001"/>
        </w:numPr>
        <w:pStyle w:val="Compact"/>
      </w:pPr>
      <w:r>
        <w:t xml:space="preserve">Microsoft Excel Advanced Certification, Dubai Institute of Technology</w:t>
      </w:r>
    </w:p>
    <w:bookmarkEnd w:id="27"/>
    <w:bookmarkEnd w:id="28"/>
    <w:bookmarkStart w:id="29" w:name="skills"/>
    <w:p>
      <w:pPr>
        <w:pStyle w:val="Heading2"/>
      </w:pPr>
      <w:r>
        <w:t xml:space="preserve">Skills</w:t>
      </w:r>
    </w:p>
    <w:p>
      <w:pPr>
        <w:numPr>
          <w:ilvl w:val="0"/>
          <w:numId w:val="1002"/>
        </w:numPr>
        <w:pStyle w:val="Compact"/>
      </w:pPr>
      <w:r>
        <w:t xml:space="preserve">Financial Modeling &amp; Analysis</w:t>
      </w:r>
    </w:p>
    <w:p>
      <w:pPr>
        <w:numPr>
          <w:ilvl w:val="0"/>
          <w:numId w:val="1002"/>
        </w:numPr>
        <w:pStyle w:val="Compact"/>
      </w:pPr>
      <w:r>
        <w:t xml:space="preserve">Investment Valuation &amp; Risk Assessment</w:t>
      </w:r>
    </w:p>
    <w:p>
      <w:pPr>
        <w:numPr>
          <w:ilvl w:val="0"/>
          <w:numId w:val="1002"/>
        </w:numPr>
        <w:pStyle w:val="Compact"/>
      </w:pPr>
      <w:r>
        <w:t xml:space="preserve">Data Visualization (Power BI, Tableau)</w:t>
      </w:r>
    </w:p>
    <w:p>
      <w:pPr>
        <w:numPr>
          <w:ilvl w:val="0"/>
          <w:numId w:val="1002"/>
        </w:numPr>
        <w:pStyle w:val="Compact"/>
      </w:pPr>
      <w:r>
        <w:t xml:space="preserve">Excel &amp; VBA Mastery</w:t>
      </w:r>
    </w:p>
    <w:p>
      <w:pPr>
        <w:numPr>
          <w:ilvl w:val="0"/>
          <w:numId w:val="1002"/>
        </w:numPr>
        <w:pStyle w:val="Compact"/>
      </w:pPr>
      <w:r>
        <w:t xml:space="preserve">Cash Flow Forecasting</w:t>
      </w:r>
    </w:p>
    <w:p>
      <w:pPr>
        <w:numPr>
          <w:ilvl w:val="0"/>
          <w:numId w:val="1002"/>
        </w:numPr>
        <w:pStyle w:val="Compact"/>
      </w:pPr>
      <w:r>
        <w:t xml:space="preserve">Regulatory Compliance (UAE Financial Regulations)</w:t>
      </w:r>
    </w:p>
    <w:p>
      <w:pPr>
        <w:numPr>
          <w:ilvl w:val="0"/>
          <w:numId w:val="1002"/>
        </w:numPr>
        <w:pStyle w:val="Compact"/>
      </w:pPr>
      <w:r>
        <w:t xml:space="preserve">Strategic Business Planning</w:t>
      </w:r>
    </w:p>
    <w:bookmarkEnd w:id="29"/>
    <w:bookmarkStart w:id="32" w:name="professional-projects"/>
    <w:p>
      <w:pPr>
        <w:pStyle w:val="Heading2"/>
      </w:pPr>
      <w:r>
        <w:t xml:space="preserve">Professional Projects</w:t>
      </w:r>
    </w:p>
    <w:bookmarkStart w:id="30" w:name="X76d705bf7fa59b191db65c96a3193f06bcb882f"/>
    <w:p>
      <w:pPr>
        <w:pStyle w:val="Heading3"/>
      </w:pPr>
      <w:r>
        <w:t xml:space="preserve">Smart City Financial Framework Development</w:t>
      </w:r>
    </w:p>
    <w:p>
      <w:pPr>
        <w:pStyle w:val="FirstParagraph"/>
      </w:pPr>
      <w:r>
        <w:rPr>
          <w:bCs/>
          <w:b/>
        </w:rPr>
        <w:t xml:space="preserve">Dubai Electricity and Water Authority (DEWA)</w:t>
      </w:r>
      <w:r>
        <w:t xml:space="preserve"> </w:t>
      </w:r>
      <w:r>
        <w:t xml:space="preserve">| 2021</w:t>
      </w:r>
      <w:r>
        <w:br/>
      </w:r>
      <w:r>
        <w:t xml:space="preserve">- Led a team to design a financial framework for DEWA’s smart city initiatives, integrating renewable energy projects in the United Arab Emirates Dubai.</w:t>
      </w:r>
      <w:r>
        <w:br/>
      </w:r>
      <w:r>
        <w:t xml:space="preserve">- Analyzed cost-benefit ratios of solar energy investments, resulting in a 25% reduction in projected payback periods.</w:t>
      </w:r>
    </w:p>
    <w:bookmarkEnd w:id="30"/>
    <w:bookmarkStart w:id="31" w:name="startup-financial-advisory"/>
    <w:p>
      <w:pPr>
        <w:pStyle w:val="Heading3"/>
      </w:pPr>
      <w:r>
        <w:t xml:space="preserve">Startup Financial Advisory</w:t>
      </w:r>
    </w:p>
    <w:p>
      <w:pPr>
        <w:pStyle w:val="FirstParagraph"/>
      </w:pPr>
      <w:r>
        <w:rPr>
          <w:bCs/>
          <w:b/>
        </w:rPr>
        <w:t xml:space="preserve">Dubai Silicon Oasis Authority</w:t>
      </w:r>
      <w:r>
        <w:t xml:space="preserve"> </w:t>
      </w:r>
      <w:r>
        <w:t xml:space="preserve">| 2020</w:t>
      </w:r>
      <w:r>
        <w:br/>
      </w:r>
      <w:r>
        <w:t xml:space="preserve">- Provided financial consulting services to 15+ startups, helping them secure funding and optimize their capital structures.</w:t>
      </w:r>
      <w:r>
        <w:br/>
      </w:r>
      <w:r>
        <w:t xml:space="preserve">- Developed a benchmarking tool to compare startup performance against UAE market averages, enhancing investor confidence.</w:t>
      </w:r>
    </w:p>
    <w:bookmarkEnd w:id="31"/>
    <w:bookmarkEnd w:id="32"/>
    <w:bookmarkStart w:id="33" w:name="languages"/>
    <w:p>
      <w:pPr>
        <w:pStyle w:val="Heading2"/>
      </w:pPr>
      <w:r>
        <w:t xml:space="preserve">Languages</w:t>
      </w:r>
    </w:p>
    <w:p>
      <w:pPr>
        <w:pStyle w:val="FirstParagraph"/>
      </w:pPr>
      <w:r>
        <w:t xml:space="preserve">English (Fluent), Arabic (Professional Proficiency)</w:t>
      </w:r>
    </w:p>
    <w:bookmarkEnd w:id="33"/>
    <w:bookmarkStart w:id="34" w:name="references"/>
    <w:p>
      <w:pPr>
        <w:pStyle w:val="Heading2"/>
      </w:pPr>
      <w:r>
        <w:t xml:space="preserve">References</w:t>
      </w:r>
    </w:p>
    <w:p>
      <w:pPr>
        <w:pStyle w:val="FirstParagraph"/>
      </w:pPr>
      <w:r>
        <w:t xml:space="preserve">Available upon request. Please contact the candidate at johndoe@example.com for references from previous employers in the United Arab Emirates Dubai.</w:t>
      </w:r>
    </w:p>
    <w:bookmarkEnd w:id="34"/>
    <w:p>
      <w:pPr>
        <w:pStyle w:val="BodyText"/>
      </w:pPr>
      <w:r>
        <w:t xml:space="preserve">© 2023 John Doe | Financial Analyst |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United Arab Emirates Dubai</dc:title>
  <dc:creator/>
  <dc:language>en</dc:language>
  <cp:keywords/>
  <dcterms:created xsi:type="dcterms:W3CDTF">2026-07-23T15:41:10Z</dcterms:created>
  <dcterms:modified xsi:type="dcterms:W3CDTF">2026-07-23T15:41:10Z</dcterms:modified>
</cp:coreProperties>
</file>

<file path=docProps/custom.xml><?xml version="1.0" encoding="utf-8"?>
<Properties xmlns="http://schemas.openxmlformats.org/officeDocument/2006/custom-properties" xmlns:vt="http://schemas.openxmlformats.org/officeDocument/2006/docPropsVTypes"/>
</file>