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john-doe"/>
    <w:p>
      <w:pPr>
        <w:pStyle w:val="Heading1"/>
      </w:pPr>
      <w:r>
        <w:t xml:space="preserve">John Doe</w:t>
      </w:r>
    </w:p>
    <w:p>
      <w:pPr>
        <w:pStyle w:val="FirstParagraph"/>
      </w:pPr>
      <w:r>
        <w:t xml:space="preserve">Email: johndoe@example.com | Phone: +44 7900 123456 | LinkedIn: linkedin.com/in/johndoe | Location: Birmingham, United Kingdom</w:t>
      </w:r>
    </w:p>
    <w:bookmarkStart w:id="20" w:name="professional-summary"/>
    <w:p>
      <w:pPr>
        <w:pStyle w:val="Heading2"/>
      </w:pPr>
      <w:r>
        <w:t xml:space="preserve">Professional Summary</w:t>
      </w:r>
    </w:p>
    <w:p>
      <w:pPr>
        <w:pStyle w:val="FirstParagraph"/>
      </w:pPr>
      <w:r>
        <w:t xml:space="preserve">A dedicated and detail-oriented Financial Analyst with over 5 years of experience in financial modeling, budgeting, and strategic decision-making. Specializing in providing actionable insights to drive business growth in the dynamic economic landscape of Birmingham. Proven expertise in analyzing financial data, optimizing costs, and supporting investment decisions for organizations across various sectors including manufacturing, retail, and professional services. Committed to delivering accurate reports tailored to the unique challenges of businesses operating within the United Kingdom Birmingham region.</w:t>
      </w:r>
    </w:p>
    <w:bookmarkEnd w:id="20"/>
    <w:bookmarkStart w:id="23" w:name="professional-experience"/>
    <w:p>
      <w:pPr>
        <w:pStyle w:val="Heading2"/>
      </w:pPr>
      <w:r>
        <w:t xml:space="preserve">Professional Experience</w:t>
      </w:r>
    </w:p>
    <w:bookmarkStart w:id="21" w:name="financial-analyst"/>
    <w:p>
      <w:pPr>
        <w:pStyle w:val="Heading3"/>
      </w:pPr>
      <w:r>
        <w:t xml:space="preserve">Financial Analyst</w:t>
      </w:r>
    </w:p>
    <w:p>
      <w:pPr>
        <w:pStyle w:val="FirstParagraph"/>
      </w:pPr>
      <w:r>
        <w:rPr>
          <w:bCs/>
          <w:b/>
        </w:rPr>
        <w:t xml:space="preserve">ABC Solutions Ltd.</w:t>
      </w:r>
      <w:r>
        <w:t xml:space="preserve">, Birmingham, United Kingdom | January 2020 – Present</w:t>
      </w:r>
    </w:p>
    <w:p>
      <w:pPr>
        <w:numPr>
          <w:ilvl w:val="0"/>
          <w:numId w:val="1001"/>
        </w:numPr>
        <w:pStyle w:val="Compact"/>
      </w:pPr>
      <w:r>
        <w:t xml:space="preserve">Conducted in-depth financial analysis to support strategic planning and operational decision-making for clients across the West Midlands region, including key industries such as automotive and technology.</w:t>
      </w:r>
    </w:p>
    <w:p>
      <w:pPr>
        <w:numPr>
          <w:ilvl w:val="0"/>
          <w:numId w:val="1001"/>
        </w:numPr>
        <w:pStyle w:val="Compact"/>
      </w:pPr>
      <w:r>
        <w:t xml:space="preserve">Developed and maintained financial models to forecast revenue, evaluate investment opportunities, and assess risk profiles for new business ventures in Birmingham.</w:t>
      </w:r>
    </w:p>
    <w:p>
      <w:pPr>
        <w:numPr>
          <w:ilvl w:val="0"/>
          <w:numId w:val="1001"/>
        </w:numPr>
        <w:pStyle w:val="Compact"/>
      </w:pPr>
      <w:r>
        <w:t xml:space="preserve">Collaborated with department heads to create annual budgets, monitor variances, and implement cost-saving initiatives that reduced operational expenses by 12% in 2022.</w:t>
      </w:r>
    </w:p>
    <w:p>
      <w:pPr>
        <w:numPr>
          <w:ilvl w:val="0"/>
          <w:numId w:val="1001"/>
        </w:numPr>
        <w:pStyle w:val="Compact"/>
      </w:pPr>
      <w:r>
        <w:t xml:space="preserve">Provided detailed reports on cash flow trends, profitability metrics, and key performance indicators (KPIs) to senior management, enhancing transparency and alignment with business goals in the UK Birmingham market.</w:t>
      </w:r>
    </w:p>
    <w:p>
      <w:pPr>
        <w:numPr>
          <w:ilvl w:val="0"/>
          <w:numId w:val="1001"/>
        </w:numPr>
        <w:pStyle w:val="Compact"/>
      </w:pPr>
      <w:r>
        <w:t xml:space="preserve">Partnered with local financial institutions to secure favorable terms for clients’ credit facilities and funding requirements, leveraging knowledge of the United Kingdom’s regulatory environment.</w:t>
      </w:r>
    </w:p>
    <w:bookmarkEnd w:id="21"/>
    <w:bookmarkStart w:id="22" w:name="financial-analyst-intern"/>
    <w:p>
      <w:pPr>
        <w:pStyle w:val="Heading3"/>
      </w:pPr>
      <w:r>
        <w:t xml:space="preserve">Financial Analyst Intern</w:t>
      </w:r>
    </w:p>
    <w:p>
      <w:pPr>
        <w:pStyle w:val="FirstParagraph"/>
      </w:pPr>
      <w:r>
        <w:rPr>
          <w:bCs/>
          <w:b/>
        </w:rPr>
        <w:t xml:space="preserve">XYZ Financial Services</w:t>
      </w:r>
      <w:r>
        <w:t xml:space="preserve">, Birmingham, United Kingdom | June 2018 – December 2019</w:t>
      </w:r>
    </w:p>
    <w:p>
      <w:pPr>
        <w:numPr>
          <w:ilvl w:val="0"/>
          <w:numId w:val="1002"/>
        </w:numPr>
        <w:pStyle w:val="Compact"/>
      </w:pPr>
      <w:r>
        <w:t xml:space="preserve">Assisted in preparing monthly financial statements and reconciliations for clients, ensuring compliance with UK accounting standards (UK GAAP) and supporting audit processes.</w:t>
      </w:r>
    </w:p>
    <w:p>
      <w:pPr>
        <w:numPr>
          <w:ilvl w:val="0"/>
          <w:numId w:val="1002"/>
        </w:numPr>
        <w:pStyle w:val="Compact"/>
      </w:pPr>
      <w:r>
        <w:t xml:space="preserve">Supported the development of a cost-benefit analysis tool for small-to-medium enterprises (SMEs) in Birmingham, helping them optimize their financial strategies.</w:t>
      </w:r>
    </w:p>
    <w:p>
      <w:pPr>
        <w:numPr>
          <w:ilvl w:val="0"/>
          <w:numId w:val="1002"/>
        </w:numPr>
        <w:pStyle w:val="Compact"/>
      </w:pPr>
      <w:r>
        <w:t xml:space="preserve">Participated in market research to identify emerging trends in the United Kingdom Birmingham economy, contributing to reports that guided investment decisions for clients.</w:t>
      </w:r>
    </w:p>
    <w:p>
      <w:pPr>
        <w:numPr>
          <w:ilvl w:val="0"/>
          <w:numId w:val="1002"/>
        </w:numPr>
        <w:pStyle w:val="Compact"/>
      </w:pPr>
      <w:r>
        <w:t xml:space="preserve">Trained on advanced Excel and Power BI tools to analyze large datasets and present findings in user-friendly formats for stakeholders.</w:t>
      </w:r>
    </w:p>
    <w:bookmarkEnd w:id="22"/>
    <w:bookmarkEnd w:id="23"/>
    <w:bookmarkStart w:id="25" w:name="education"/>
    <w:p>
      <w:pPr>
        <w:pStyle w:val="Heading2"/>
      </w:pPr>
      <w:r>
        <w:t xml:space="preserve">Education</w:t>
      </w:r>
    </w:p>
    <w:bookmarkStart w:id="24" w:name="bsc-in-accounting-and-finance"/>
    <w:p>
      <w:pPr>
        <w:pStyle w:val="Heading3"/>
      </w:pPr>
      <w:r>
        <w:t xml:space="preserve">BSc in Accounting and Finance</w:t>
      </w:r>
    </w:p>
    <w:p>
      <w:pPr>
        <w:pStyle w:val="FirstParagraph"/>
      </w:pPr>
      <w:r>
        <w:rPr>
          <w:bCs/>
          <w:b/>
        </w:rPr>
        <w:t xml:space="preserve">University of Birmingham</w:t>
      </w:r>
      <w:r>
        <w:t xml:space="preserve">, United Kingdom | Graduated: 2018</w:t>
      </w:r>
    </w:p>
    <w:p>
      <w:pPr>
        <w:numPr>
          <w:ilvl w:val="0"/>
          <w:numId w:val="1003"/>
        </w:numPr>
        <w:pStyle w:val="Compact"/>
      </w:pPr>
      <w:r>
        <w:t xml:space="preserve">Courses included corporate finance, financial reporting, and quantitative analysis, with a focus on real-world applications in the UK business environment.</w:t>
      </w:r>
    </w:p>
    <w:p>
      <w:pPr>
        <w:numPr>
          <w:ilvl w:val="0"/>
          <w:numId w:val="1003"/>
        </w:numPr>
        <w:pStyle w:val="Compact"/>
      </w:pPr>
      <w:r>
        <w:t xml:space="preserve">Completed a dissertation on "The Impact of Brexit on Financial Planning for SMEs in Birmingham," which explored challenges and strategies for navigating economic uncertainties.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Financial Software:</w:t>
      </w:r>
      <w:r>
        <w:t xml:space="preserve"> </w:t>
      </w:r>
      <w:r>
        <w:t xml:space="preserve">Excel (advanced), QuickBooks, SAP, Power BI, Tableau</w:t>
      </w:r>
    </w:p>
    <w:p>
      <w:pPr>
        <w:numPr>
          <w:ilvl w:val="0"/>
          <w:numId w:val="1004"/>
        </w:numPr>
        <w:pStyle w:val="Compact"/>
      </w:pPr>
      <w:r>
        <w:rPr>
          <w:bCs/>
          <w:b/>
        </w:rPr>
        <w:t xml:space="preserve">Data Analysis:</w:t>
      </w:r>
      <w:r>
        <w:t xml:space="preserve"> </w:t>
      </w:r>
      <w:r>
        <w:t xml:space="preserve">Statistical analysis, forecasting, and data visualization techniques</w:t>
      </w:r>
    </w:p>
    <w:p>
      <w:pPr>
        <w:numPr>
          <w:ilvl w:val="0"/>
          <w:numId w:val="1004"/>
        </w:numPr>
        <w:pStyle w:val="Compact"/>
      </w:pPr>
      <w:r>
        <w:rPr>
          <w:bCs/>
          <w:b/>
        </w:rPr>
        <w:t xml:space="preserve">Accounting Standards:</w:t>
      </w:r>
      <w:r>
        <w:t xml:space="preserve"> </w:t>
      </w:r>
      <w:r>
        <w:t xml:space="preserve">UK GAAP, IFRS (partial knowledge)</w:t>
      </w:r>
    </w:p>
    <w:p>
      <w:pPr>
        <w:numPr>
          <w:ilvl w:val="0"/>
          <w:numId w:val="1004"/>
        </w:numPr>
        <w:pStyle w:val="Compact"/>
      </w:pPr>
      <w:r>
        <w:rPr>
          <w:bCs/>
          <w:b/>
        </w:rPr>
        <w:t xml:space="preserve">Programming:</w:t>
      </w:r>
      <w:r>
        <w:t xml:space="preserve"> </w:t>
      </w:r>
      <w:r>
        <w:t xml:space="preserve">Basic Python for financial data analysis</w:t>
      </w:r>
    </w:p>
    <w:p>
      <w:pPr>
        <w:numPr>
          <w:ilvl w:val="0"/>
          <w:numId w:val="1004"/>
        </w:numPr>
        <w:pStyle w:val="Compact"/>
      </w:pPr>
      <w:r>
        <w:rPr>
          <w:bCs/>
          <w:b/>
        </w:rPr>
        <w:t xml:space="preserve">Languages:</w:t>
      </w:r>
      <w:r>
        <w:t xml:space="preserve"> </w:t>
      </w:r>
      <w:r>
        <w:t xml:space="preserve">English (fluent), Spanish (basic)</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CFA Level I Candidate</w:t>
      </w:r>
      <w:r>
        <w:t xml:space="preserve"> </w:t>
      </w:r>
      <w:r>
        <w:t xml:space="preserve">| Chartered Financial Analyst Institute | 2021 – Present</w:t>
      </w:r>
    </w:p>
    <w:p>
      <w:pPr>
        <w:numPr>
          <w:ilvl w:val="0"/>
          <w:numId w:val="1005"/>
        </w:numPr>
        <w:pStyle w:val="Compact"/>
      </w:pPr>
      <w:r>
        <w:rPr>
          <w:bCs/>
          <w:b/>
        </w:rPr>
        <w:t xml:space="preserve">Advanced Excel Certification</w:t>
      </w:r>
      <w:r>
        <w:t xml:space="preserve"> </w:t>
      </w:r>
      <w:r>
        <w:t xml:space="preserve">| LinkedIn Learning | 2020</w:t>
      </w:r>
    </w:p>
    <w:p>
      <w:pPr>
        <w:numPr>
          <w:ilvl w:val="0"/>
          <w:numId w:val="1005"/>
        </w:numPr>
        <w:pStyle w:val="Compact"/>
      </w:pPr>
      <w:r>
        <w:rPr>
          <w:bCs/>
          <w:b/>
        </w:rPr>
        <w:t xml:space="preserve">Financial Risk Management Course</w:t>
      </w:r>
      <w:r>
        <w:t xml:space="preserve"> </w:t>
      </w:r>
      <w:r>
        <w:t xml:space="preserve">| University of Birmingham Executive Education | 2019</w:t>
      </w:r>
    </w:p>
    <w:bookmarkEnd w:id="27"/>
    <w:bookmarkStart w:id="28" w:name="languages-other-skills"/>
    <w:p>
      <w:pPr>
        <w:pStyle w:val="Heading2"/>
      </w:pPr>
      <w:r>
        <w:t xml:space="preserve">Languages &amp; Other Skills</w:t>
      </w:r>
    </w:p>
    <w:p>
      <w:pPr>
        <w:numPr>
          <w:ilvl w:val="0"/>
          <w:numId w:val="1006"/>
        </w:numPr>
        <w:pStyle w:val="Compact"/>
      </w:pPr>
      <w:r>
        <w:t xml:space="preserve">Strong communication skills, with experience presenting complex financial concepts to non-technical stakeholders in Birmingham.</w:t>
      </w:r>
    </w:p>
    <w:p>
      <w:pPr>
        <w:numPr>
          <w:ilvl w:val="0"/>
          <w:numId w:val="1006"/>
        </w:numPr>
        <w:pStyle w:val="Compact"/>
      </w:pPr>
      <w:r>
        <w:t xml:space="preserve">Team player with a collaborative approach, having worked on cross-functional projects in the UK Birmingham area.</w:t>
      </w:r>
    </w:p>
    <w:p>
      <w:pPr>
        <w:numPr>
          <w:ilvl w:val="0"/>
          <w:numId w:val="1006"/>
        </w:numPr>
        <w:pStyle w:val="Compact"/>
      </w:pPr>
      <w:r>
        <w:t xml:space="preserve">Familiarity with the UK’s tax regulations and compliance requirements for businesses operating in Birmingham and surrounding regions.</w:t>
      </w:r>
    </w:p>
    <w:bookmarkEnd w:id="28"/>
    <w:bookmarkStart w:id="31" w:name="projects"/>
    <w:p>
      <w:pPr>
        <w:pStyle w:val="Heading2"/>
      </w:pPr>
      <w:r>
        <w:t xml:space="preserve">Projects</w:t>
      </w:r>
    </w:p>
    <w:bookmarkStart w:id="29" w:name="Xe9f2d0746b54c32e6e13a565e248464f3771980"/>
    <w:p>
      <w:pPr>
        <w:pStyle w:val="Heading3"/>
      </w:pPr>
      <w:r>
        <w:t xml:space="preserve">Financial Forecasting Tool for Local SMEs</w:t>
      </w:r>
    </w:p>
    <w:p>
      <w:pPr>
        <w:pStyle w:val="FirstParagraph"/>
      </w:pPr>
      <w:r>
        <w:rPr>
          <w:bCs/>
          <w:b/>
        </w:rPr>
        <w:t xml:space="preserve">Birmingham Chamber of Commerce</w:t>
      </w:r>
      <w:r>
        <w:t xml:space="preserve"> </w:t>
      </w:r>
      <w:r>
        <w:t xml:space="preserve">| 2021</w:t>
      </w:r>
    </w:p>
    <w:p>
      <w:pPr>
        <w:numPr>
          <w:ilvl w:val="0"/>
          <w:numId w:val="1007"/>
        </w:numPr>
        <w:pStyle w:val="Compact"/>
      </w:pPr>
      <w:r>
        <w:t xml:space="preserve">Developed a customizable financial forecasting tool to help SMEs in Birmingham plan for growth and manage cash flow effectively.</w:t>
      </w:r>
    </w:p>
    <w:p>
      <w:pPr>
        <w:numPr>
          <w:ilvl w:val="0"/>
          <w:numId w:val="1007"/>
        </w:numPr>
        <w:pStyle w:val="Compact"/>
      </w:pPr>
      <w:r>
        <w:t xml:space="preserve">Collaborated with local business leaders to identify key metrics and scenarios relevant to the UK Birmingham economy.</w:t>
      </w:r>
    </w:p>
    <w:bookmarkEnd w:id="29"/>
    <w:bookmarkStart w:id="30" w:name="Xaf84c2c4bb42567f4779aca27aae8a78af86cc3"/>
    <w:p>
      <w:pPr>
        <w:pStyle w:val="Heading3"/>
      </w:pPr>
      <w:r>
        <w:t xml:space="preserve">Economic Impact Analysis of the 2022 Commonwealth Games</w:t>
      </w:r>
    </w:p>
    <w:p>
      <w:pPr>
        <w:pStyle w:val="FirstParagraph"/>
      </w:pPr>
      <w:r>
        <w:rPr>
          <w:bCs/>
          <w:b/>
        </w:rPr>
        <w:t xml:space="preserve">University of Birmingham Research Team</w:t>
      </w:r>
      <w:r>
        <w:t xml:space="preserve"> </w:t>
      </w:r>
      <w:r>
        <w:t xml:space="preserve">| 2021</w:t>
      </w:r>
    </w:p>
    <w:p>
      <w:pPr>
        <w:numPr>
          <w:ilvl w:val="0"/>
          <w:numId w:val="1008"/>
        </w:numPr>
        <w:pStyle w:val="Compact"/>
      </w:pPr>
      <w:r>
        <w:t xml:space="preserve">Analyzed the financial benefits and challenges for businesses in Birmingham following the 2022 Commonwealth Games.</w:t>
      </w:r>
    </w:p>
    <w:p>
      <w:pPr>
        <w:numPr>
          <w:ilvl w:val="0"/>
          <w:numId w:val="1008"/>
        </w:numPr>
        <w:pStyle w:val="Compact"/>
      </w:pPr>
      <w:r>
        <w:t xml:space="preserve">Published findings in a report that was shared with local government bodies and business associations in the UK.</w:t>
      </w:r>
    </w:p>
    <w:bookmarkEnd w:id="30"/>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United Kingdom Birmingham</dc:title>
  <dc:creator/>
  <dc:language>en</dc:language>
  <cp:keywords/>
  <dcterms:created xsi:type="dcterms:W3CDTF">2026-07-23T11:50:03Z</dcterms:created>
  <dcterms:modified xsi:type="dcterms:W3CDTF">2026-07-23T11:50:03Z</dcterms:modified>
</cp:coreProperties>
</file>

<file path=docProps/custom.xml><?xml version="1.0" encoding="utf-8"?>
<Properties xmlns="http://schemas.openxmlformats.org/officeDocument/2006/custom-properties" xmlns:vt="http://schemas.openxmlformats.org/officeDocument/2006/docPropsVTypes"/>
</file>