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Uzbekistan</w:t>
      </w:r>
      <w:r>
        <w:t xml:space="preserve"> </w:t>
      </w:r>
      <w:r>
        <w:t xml:space="preserve">Tashkent</w:t>
      </w:r>
    </w:p>
    <w:bookmarkStart w:id="34" w:name="resume"/>
    <w:p>
      <w:pPr>
        <w:pStyle w:val="Heading1"/>
      </w:pPr>
      <w:r>
        <w:t xml:space="preserve">Resume</w:t>
      </w:r>
    </w:p>
    <w:bookmarkStart w:id="20" w:name="financial-analyst-uzbekistan-tashkent"/>
    <w:p>
      <w:pPr>
        <w:pStyle w:val="Heading2"/>
      </w:pPr>
      <w:r>
        <w:t xml:space="preserve">Financial Analyst | Uzbekistan Tashkent</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+998 12 345 6789</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[X years] of experience in financial planning, budgeting, and risk management. Proficient in leveraging advanced analytical tools and techniques to support strategic decision-making for businesses operating in Uzbekistan Tashkent. Demonstrated expertise in interpreting financial data, forecasting trends, and providing actionable insights to enhance profitability and operational efficiency. Committed to delivering accurate financial reports tailored to the unique economic landscape of Uzbekistan Tashkent.</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Company:</w:t>
      </w:r>
      <w:r>
        <w:t xml:space="preserve"> </w:t>
      </w:r>
      <w:r>
        <w:t xml:space="preserve">Tashkent Finance Solutions, Uzbekistan Tashkent</w:t>
      </w:r>
      <w:r>
        <w:br/>
      </w:r>
      <w:r>
        <w:rPr>
          <w:bCs/>
          <w:b/>
        </w:rPr>
        <w:t xml:space="preserve">Duration:</w:t>
      </w:r>
      <w:r>
        <w:t xml:space="preserve"> </w:t>
      </w:r>
      <w:r>
        <w:t xml:space="preserve">January 2020 – Present</w:t>
      </w:r>
    </w:p>
    <w:p>
      <w:pPr>
        <w:numPr>
          <w:ilvl w:val="0"/>
          <w:numId w:val="1001"/>
        </w:numPr>
        <w:pStyle w:val="Compact"/>
      </w:pPr>
      <w:r>
        <w:t xml:space="preserve">Collaborated with cross-functional teams to develop comprehensive financial models and forecasts for corporate clients in Uzbekistan Tashkent, ensuring alignment with business objectives.</w:t>
      </w:r>
    </w:p>
    <w:p>
      <w:pPr>
        <w:numPr>
          <w:ilvl w:val="0"/>
          <w:numId w:val="1001"/>
        </w:numPr>
        <w:pStyle w:val="Compact"/>
      </w:pPr>
      <w:r>
        <w:t xml:space="preserve">Analyzed financial statements, budgets, and performance metrics to identify cost-saving opportunities and optimize resource allocation for businesses in the Tashkent region.</w:t>
      </w:r>
    </w:p>
    <w:p>
      <w:pPr>
        <w:numPr>
          <w:ilvl w:val="0"/>
          <w:numId w:val="1001"/>
        </w:numPr>
        <w:pStyle w:val="Compact"/>
      </w:pPr>
      <w:r>
        <w:t xml:space="preserve">Conducted market research on emerging trends in Uzbekistan’s economy to provide data-driven recommendations for investment strategies and risk mitigation in Tashkent.</w:t>
      </w:r>
    </w:p>
    <w:p>
      <w:pPr>
        <w:numPr>
          <w:ilvl w:val="0"/>
          <w:numId w:val="1001"/>
        </w:numPr>
        <w:pStyle w:val="Compact"/>
      </w:pPr>
      <w:r>
        <w:t xml:space="preserve">Prepared detailed reports and presentations for senior management, highlighting key financial insights and actionable strategies to support decision-making processes in Uzbekistan Tashkent.</w:t>
      </w:r>
    </w:p>
    <w:p>
      <w:pPr>
        <w:numPr>
          <w:ilvl w:val="0"/>
          <w:numId w:val="1001"/>
        </w:numPr>
        <w:pStyle w:val="Compact"/>
      </w:pPr>
      <w:r>
        <w:t xml:space="preserve">Utilized advanced Excel functions, SQL, and financial software (e.g., SAP, QuickBooks) to streamline data analysis and improve accuracy for clients in Tashkent.</w:t>
      </w:r>
    </w:p>
    <w:bookmarkEnd w:id="22"/>
    <w:bookmarkStart w:id="23" w:name="junior-financial-analyst"/>
    <w:p>
      <w:pPr>
        <w:pStyle w:val="Heading3"/>
      </w:pPr>
      <w:r>
        <w:t xml:space="preserve">Junior Financial Analyst</w:t>
      </w:r>
    </w:p>
    <w:p>
      <w:pPr>
        <w:pStyle w:val="FirstParagraph"/>
      </w:pPr>
      <w:r>
        <w:rPr>
          <w:bCs/>
          <w:b/>
        </w:rPr>
        <w:t xml:space="preserve">Company:</w:t>
      </w:r>
      <w:r>
        <w:t xml:space="preserve"> </w:t>
      </w:r>
      <w:r>
        <w:t xml:space="preserve">Central Asian Accounting Services, Uzbekistan Tashkent</w:t>
      </w:r>
      <w:r>
        <w:br/>
      </w:r>
      <w:r>
        <w:rPr>
          <w:bCs/>
          <w:b/>
        </w:rPr>
        <w:t xml:space="preserve">Duration:</w:t>
      </w:r>
      <w:r>
        <w:t xml:space="preserve"> </w:t>
      </w:r>
      <w:r>
        <w:t xml:space="preserve">June 2018 – December 2019</w: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Institution:</w:t>
      </w:r>
      <w:r>
        <w:t xml:space="preserve"> </w:t>
      </w:r>
      <w:r>
        <w:t xml:space="preserve">Tashkent State University of Economics, Uzbekistan</w:t>
      </w:r>
      <w:r>
        <w:br/>
      </w:r>
      <w:r>
        <w:rPr>
          <w:bCs/>
          <w:b/>
        </w:rPr>
        <w:t xml:space="preserve">Graduation Date:</w:t>
      </w:r>
      <w:r>
        <w:t xml:space="preserve"> </w:t>
      </w:r>
      <w:r>
        <w:t xml:space="preserve">June 2018</w:t>
      </w:r>
    </w:p>
    <w:p>
      <w:pPr>
        <w:pStyle w:val="BodyText"/>
      </w:pPr>
      <w:r>
        <w:t xml:space="preserve">Demonstrated strong academic performance with a focus on financial management, corporate finance, and economic theory. Participated in research projects analyzing the impact of macroeconomic policies on Tashkent’s financial sector.</w:t>
      </w:r>
    </w:p>
    <w:bookmarkEnd w:id="25"/>
    <w:bookmarkEnd w:id="26"/>
    <w:bookmarkStart w:id="27" w:name="skills"/>
    <w:p>
      <w:pPr>
        <w:pStyle w:val="Heading2"/>
      </w:pPr>
      <w:r>
        <w:t xml:space="preserve">Skills</w:t>
      </w:r>
    </w:p>
    <w:p>
      <w:pPr>
        <w:numPr>
          <w:ilvl w:val="0"/>
          <w:numId w:val="1003"/>
        </w:numPr>
        <w:pStyle w:val="Compact"/>
      </w:pPr>
      <w:r>
        <w:t xml:space="preserve">Financial Analysis &amp; Forecasting</w:t>
      </w:r>
    </w:p>
    <w:p>
      <w:pPr>
        <w:numPr>
          <w:ilvl w:val="0"/>
          <w:numId w:val="1003"/>
        </w:numPr>
        <w:pStyle w:val="Compact"/>
      </w:pPr>
      <w:r>
        <w:t xml:space="preserve">Microsoft Excel (Advanced Formulas, Pivot Tables, VBA)</w:t>
      </w:r>
    </w:p>
    <w:p>
      <w:pPr>
        <w:numPr>
          <w:ilvl w:val="0"/>
          <w:numId w:val="1003"/>
        </w:numPr>
        <w:pStyle w:val="Compact"/>
      </w:pPr>
      <w:r>
        <w:t xml:space="preserve">Data Analysis &amp; Visualization (Tableau, Power BI)</w:t>
      </w:r>
    </w:p>
    <w:p>
      <w:pPr>
        <w:numPr>
          <w:ilvl w:val="0"/>
          <w:numId w:val="1003"/>
        </w:numPr>
        <w:pStyle w:val="Compact"/>
      </w:pPr>
      <w:r>
        <w:t xml:space="preserve">Financial Modeling and Valuation</w:t>
      </w:r>
    </w:p>
    <w:p>
      <w:pPr>
        <w:numPr>
          <w:ilvl w:val="0"/>
          <w:numId w:val="1003"/>
        </w:numPr>
        <w:pStyle w:val="Compact"/>
      </w:pPr>
      <w:r>
        <w:t xml:space="preserve">Budgeting &amp; Forecasting</w:t>
      </w:r>
    </w:p>
    <w:p>
      <w:pPr>
        <w:numPr>
          <w:ilvl w:val="0"/>
          <w:numId w:val="1003"/>
        </w:numPr>
        <w:pStyle w:val="Compact"/>
      </w:pPr>
      <w:r>
        <w:t xml:space="preserve">Risk Management and Compliance</w:t>
      </w:r>
    </w:p>
    <w:p>
      <w:pPr>
        <w:numPr>
          <w:ilvl w:val="0"/>
          <w:numId w:val="1003"/>
        </w:numPr>
        <w:pStyle w:val="Compact"/>
      </w:pPr>
      <w:r>
        <w:t xml:space="preserve">Interpretation of Financial Statements (Income Statement, Balance Sheet, Cash Flow)</w:t>
      </w:r>
    </w:p>
    <w:p>
      <w:pPr>
        <w:numPr>
          <w:ilvl w:val="0"/>
          <w:numId w:val="1003"/>
        </w:numPr>
        <w:pStyle w:val="Compact"/>
      </w:pPr>
      <w:r>
        <w:t xml:space="preserve">Communication &amp; Presentation Skills (English, Uzbek)</w:t>
      </w:r>
    </w:p>
    <w:bookmarkEnd w:id="27"/>
    <w:bookmarkStart w:id="28" w:name="certifications"/>
    <w:p>
      <w:pPr>
        <w:pStyle w:val="Heading2"/>
      </w:pPr>
      <w:r>
        <w:t xml:space="preserve">Certifications</w:t>
      </w:r>
    </w:p>
    <w:p>
      <w:pPr>
        <w:pStyle w:val="FirstParagraph"/>
      </w:pPr>
      <w:r>
        <w:rPr>
          <w:bCs/>
          <w:b/>
        </w:rPr>
        <w:t xml:space="preserve">CFA Level II Candidate</w:t>
      </w:r>
      <w:r>
        <w:t xml:space="preserve"> </w:t>
      </w:r>
      <w:r>
        <w:t xml:space="preserve">| CFA Institute, 2021 – Present</w:t>
      </w:r>
      <w:r>
        <w:br/>
      </w:r>
      <w:r>
        <w:rPr>
          <w:bCs/>
          <w:b/>
        </w:rPr>
        <w:t xml:space="preserve">CPA (Certified Public Accountant)</w:t>
      </w:r>
      <w:r>
        <w:t xml:space="preserve"> </w:t>
      </w:r>
      <w:r>
        <w:t xml:space="preserve">| Uzbekistan Accounting Association, 2019</w:t>
      </w:r>
    </w:p>
    <w:bookmarkEnd w:id="28"/>
    <w:bookmarkStart w:id="31" w:name="projects-achievements"/>
    <w:p>
      <w:pPr>
        <w:pStyle w:val="Heading2"/>
      </w:pPr>
      <w:r>
        <w:t xml:space="preserve">Projects &amp; Achievements</w:t>
      </w:r>
    </w:p>
    <w:bookmarkStart w:id="29" w:name="Xcb47375d105f22763d7a216befbcee2a9812c15"/>
    <w:p>
      <w:pPr>
        <w:pStyle w:val="Heading3"/>
      </w:pPr>
      <w:r>
        <w:t xml:space="preserve">Financial Strategy Development for Tashkent SMEs</w:t>
      </w:r>
    </w:p>
    <w:p>
      <w:pPr>
        <w:pStyle w:val="FirstParagraph"/>
      </w:pPr>
      <w:r>
        <w:rPr>
          <w:bCs/>
          <w:b/>
        </w:rPr>
        <w:t xml:space="preserve">Role:</w:t>
      </w:r>
      <w:r>
        <w:t xml:space="preserve"> </w:t>
      </w:r>
      <w:r>
        <w:t xml:space="preserve">Lead Analyst</w:t>
      </w:r>
      <w:r>
        <w:br/>
      </w:r>
      <w:r>
        <w:rPr>
          <w:bCs/>
          <w:b/>
        </w:rPr>
        <w:t xml:space="preserve">Description:</w:t>
      </w:r>
      <w:r>
        <w:t xml:space="preserve"> </w:t>
      </w:r>
      <w:r>
        <w:t xml:space="preserve">Designed a financial strategy framework for 10+ small businesses in Tashkent, resulting in a 25% increase in operational efficiency and improved cash flow management.</w:t>
      </w:r>
    </w:p>
    <w:bookmarkEnd w:id="29"/>
    <w:bookmarkStart w:id="30" w:name="X289a268b5940eddfe55ea425562a4d075cd4982"/>
    <w:p>
      <w:pPr>
        <w:pStyle w:val="Heading3"/>
      </w:pPr>
      <w:r>
        <w:t xml:space="preserve">Economic Impact Analysis of Uzbekistan’s Trade Policies</w:t>
      </w:r>
    </w:p>
    <w:p>
      <w:pPr>
        <w:pStyle w:val="FirstParagraph"/>
      </w:pPr>
      <w:r>
        <w:rPr>
          <w:bCs/>
          <w:b/>
        </w:rPr>
        <w:t xml:space="preserve">Role:</w:t>
      </w:r>
      <w:r>
        <w:t xml:space="preserve"> </w:t>
      </w:r>
      <w:r>
        <w:t xml:space="preserve">Research Analyst</w:t>
      </w:r>
      <w:r>
        <w:br/>
      </w:r>
      <w:r>
        <w:rPr>
          <w:bCs/>
          <w:b/>
        </w:rPr>
        <w:t xml:space="preserve">Description:</w:t>
      </w:r>
      <w:r>
        <w:t xml:space="preserve"> </w:t>
      </w:r>
      <w:r>
        <w:t xml:space="preserve">Conducted an in-depth analysis of Uzbekistan Tashkent’s trade policies and their impact on financial markets, presenting findings to stakeholders in the finance sector.</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Uzbek (Native)</w:t>
      </w:r>
    </w:p>
    <w:p>
      <w:pPr>
        <w:numPr>
          <w:ilvl w:val="0"/>
          <w:numId w:val="1004"/>
        </w:numPr>
        <w:pStyle w:val="Compact"/>
      </w:pPr>
      <w:r>
        <w:t xml:space="preserve">Russian (Proficient)</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a Financial Analyst position in Uzbekistan Tashkent, emphasizing expertise in regional economic dynamics and financial planning.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Uzbekistan Tashkent</dc:title>
  <dc:creator/>
  <dc:language>en</dc:language>
  <cp:keywords/>
  <dcterms:created xsi:type="dcterms:W3CDTF">2026-06-02T15:07:22Z</dcterms:created>
  <dcterms:modified xsi:type="dcterms:W3CDTF">2026-06-02T15:07:22Z</dcterms:modified>
</cp:coreProperties>
</file>

<file path=docProps/custom.xml><?xml version="1.0" encoding="utf-8"?>
<Properties xmlns="http://schemas.openxmlformats.org/officeDocument/2006/custom-properties" xmlns:vt="http://schemas.openxmlformats.org/officeDocument/2006/docPropsVTypes"/>
</file>