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(Australia</w:t>
      </w:r>
      <w:r>
        <w:t xml:space="preserve"> </w:t>
      </w:r>
      <w:r>
        <w:t xml:space="preserve">Melbourne)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Science Street, Melbourne, Victoria, Australia</w:t>
      </w:r>
      <w:r>
        <w:br/>
      </w:r>
      <w:r>
        <w:t xml:space="preserve">Phone: +61 400 123 456</w:t>
      </w:r>
      <w:r>
        <w:br/>
      </w:r>
      <w:r>
        <w:t xml:space="preserve">Email: john.doe@example.com</w:t>
      </w:r>
      <w:r>
        <w:br/>
      </w:r>
      <w:r>
        <w:t xml:space="preserve">LinkedIn: linkedin.com/in/johndoegeologist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a decade of expertise in geological surveys, mineral exploration, and environmental assessments. Specializing in the unique geological formations of Australia Melbourne, I have contributed to numerous projects that align with sustainable resource management and regulatory compliance. My work as a Geologist in Australia Melbourne has focused on understanding complex stratigraphy, identifying mineral deposits, and providing data-driven solutions for both mining and environmental sectors. With a strong foundation in geoscience research and fieldwork, I am committed to advancing the industry while adhering to Australian environmental standards.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ABC Geological Services Pty Ltd (Melbourne, Australia)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geological surveys across Victoria, including detailed mapping of the Melbourne Basin and surrounding regions to identify potential mineral resources.</w:t>
      </w:r>
    </w:p>
    <w:p>
      <w:pPr>
        <w:numPr>
          <w:ilvl w:val="0"/>
          <w:numId w:val="1001"/>
        </w:numPr>
        <w:pStyle w:val="Compact"/>
      </w:pPr>
      <w:r>
        <w:t xml:space="preserve">Collaborated with mining companies to develop exploration strategies for gold and base metals, ensuring compliance with Australian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Conducted geochemical analysis of soil and rock samples, utilizing advanced GIS software to create 3D models of subsurface structures.</w:t>
      </w:r>
    </w:p>
    <w:p>
      <w:pPr>
        <w:numPr>
          <w:ilvl w:val="0"/>
          <w:numId w:val="1001"/>
        </w:numPr>
        <w:pStyle w:val="Compact"/>
      </w:pPr>
      <w:r>
        <w:t xml:space="preserve">Provided technical expertise in environmental impact assessments (EIAs) for proposed mining projects in Australia Melbourne, ensuring alignment with local and federal guidelines.</w:t>
      </w:r>
    </w:p>
    <w:p>
      <w:pPr>
        <w:numPr>
          <w:ilvl w:val="0"/>
          <w:numId w:val="1001"/>
        </w:numPr>
        <w:pStyle w:val="Compact"/>
      </w:pPr>
      <w:r>
        <w:t xml:space="preserve">Mentored junior geologists and contributed to the development of training programs focused on field techniques specific to Australia’s geological landscapes.</w:t>
      </w:r>
    </w:p>
    <w:bookmarkEnd w:id="21"/>
    <w:bookmarkStart w:id="22" w:name="geological-consultant"/>
    <w:p>
      <w:pPr>
        <w:pStyle w:val="Heading3"/>
      </w:pPr>
      <w:r>
        <w:t xml:space="preserve">Geological Consultant</w:t>
      </w:r>
    </w:p>
    <w:p>
      <w:pPr>
        <w:pStyle w:val="FirstParagraph"/>
      </w:pPr>
      <w:r>
        <w:rPr>
          <w:bCs/>
          <w:b/>
        </w:rPr>
        <w:t xml:space="preserve">GeoConsult Solutions (Melbourne, Australia)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Advised clients on mineral resource evaluation, including feasibility studies for lithium and rare earth elements in Victoria’s volcanic regions.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technical reports for regulatory bodies, ensuring transparency and accuracy in geological data submission.</w:t>
      </w:r>
    </w:p>
    <w:p>
      <w:pPr>
        <w:numPr>
          <w:ilvl w:val="0"/>
          <w:numId w:val="1002"/>
        </w:numPr>
        <w:pStyle w:val="Compact"/>
      </w:pPr>
      <w:r>
        <w:t xml:space="preserve">Participated in field campaigns across Australia Melbourne to collect samples and validate geological models, enhancing the precision of resource estimates.</w:t>
      </w:r>
    </w:p>
    <w:p>
      <w:pPr>
        <w:numPr>
          <w:ilvl w:val="0"/>
          <w:numId w:val="1002"/>
        </w:numPr>
        <w:pStyle w:val="Compact"/>
      </w:pPr>
      <w:r>
        <w:t xml:space="preserve">Developed risk assessment frameworks for mining operations, focusing on geotechnical stability and seismic activity in Victoria.</w:t>
      </w:r>
    </w:p>
    <w:p>
      <w:pPr>
        <w:numPr>
          <w:ilvl w:val="0"/>
          <w:numId w:val="1002"/>
        </w:numPr>
        <w:pStyle w:val="Compact"/>
      </w:pPr>
      <w:r>
        <w:t xml:space="preserve">Presented findings at industry conferences, highlighting innovations in geological data interpretation for Australia’s mineral sector.</w:t>
      </w:r>
    </w:p>
    <w:bookmarkEnd w:id="22"/>
    <w:bookmarkStart w:id="23" w:name="junior-geologist"/>
    <w:p>
      <w:pPr>
        <w:pStyle w:val="Heading3"/>
      </w:pPr>
      <w:r>
        <w:t xml:space="preserve">Junior Geologist</w:t>
      </w:r>
    </w:p>
    <w:p>
      <w:pPr>
        <w:pStyle w:val="FirstParagraph"/>
      </w:pPr>
      <w:r>
        <w:rPr>
          <w:bCs/>
          <w:b/>
        </w:rPr>
        <w:t xml:space="preserve">XYZ Mining Exploration (Melbourne, Australia)</w:t>
      </w:r>
      <w:r>
        <w:br/>
      </w:r>
      <w:r>
        <w:t xml:space="preserve">February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geologists in the collection and analysis of geological data from exploration sites across Victoria.</w:t>
      </w:r>
    </w:p>
    <w:p>
      <w:pPr>
        <w:numPr>
          <w:ilvl w:val="0"/>
          <w:numId w:val="1003"/>
        </w:numPr>
        <w:pStyle w:val="Compact"/>
      </w:pPr>
      <w:r>
        <w:t xml:space="preserve">Utilized core logging techniques to document rock formations, contributing to the identification of new mineral zones.</w:t>
      </w:r>
    </w:p>
    <w:p>
      <w:pPr>
        <w:numPr>
          <w:ilvl w:val="0"/>
          <w:numId w:val="1003"/>
        </w:numPr>
        <w:pStyle w:val="Compact"/>
      </w:pPr>
      <w:r>
        <w:t xml:space="preserve">Collaborated with hydrogeologists to assess groundwater interactions in mining areas, ensuring environmental protection in Australia Melbourne.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geological reports for submission to the Victorian Department of Energy and Resources.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workshops on the latest geological software tools, improving efficiency in data analysis and visualization.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science-geology"/>
    <w:p>
      <w:pPr>
        <w:pStyle w:val="Heading3"/>
      </w:pPr>
      <w:r>
        <w:t xml:space="preserve">Bachelor of Science (Geology)</w:t>
      </w:r>
    </w:p>
    <w:p>
      <w:pPr>
        <w:pStyle w:val="FirstParagraph"/>
      </w:pPr>
      <w:r>
        <w:rPr>
          <w:bCs/>
          <w:b/>
        </w:rPr>
        <w:t xml:space="preserve">University of Melbourne</w:t>
      </w:r>
      <w:r>
        <w:br/>
      </w:r>
      <w:r>
        <w:t xml:space="preserve">Graduated: 2011</w:t>
      </w:r>
    </w:p>
    <w:p>
      <w:pPr>
        <w:pStyle w:val="BodyText"/>
      </w:pPr>
      <w:r>
        <w:t xml:space="preserve">Relevant coursework included structural geology, geochemistry, and remote sensing. Thesis focused on the tectonic evolution of Victoria’s sedimentary basins.</w:t>
      </w:r>
    </w:p>
    <w:bookmarkEnd w:id="25"/>
    <w:bookmarkStart w:id="26" w:name="master-of-science-geological-engineering"/>
    <w:p>
      <w:pPr>
        <w:pStyle w:val="Heading3"/>
      </w:pPr>
      <w:r>
        <w:t xml:space="preserve">Master of Science (Geological Engineering)</w:t>
      </w:r>
    </w:p>
    <w:p>
      <w:pPr>
        <w:pStyle w:val="FirstParagraph"/>
      </w:pPr>
      <w:r>
        <w:rPr>
          <w:bCs/>
          <w:b/>
        </w:rPr>
        <w:t xml:space="preserve">Monash University</w:t>
      </w:r>
      <w:r>
        <w:br/>
      </w:r>
      <w:r>
        <w:t xml:space="preserve">Graduated: 2013</w:t>
      </w:r>
    </w:p>
    <w:p>
      <w:pPr>
        <w:pStyle w:val="BodyText"/>
      </w:pPr>
      <w:r>
        <w:t xml:space="preserve">Specialized in mineral resource assessment and environmental geology. Conducted research on the impact of mining activities on local ecosystems in Australia Melbourne.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(ArcGIS, QGIS), petrological analysis, core logging, seismic data interpretation, geological software (Leapfrog, Petrel).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Drilling operations, sample collection, site mapping.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Knowledge of Australian environmental regulations (e.g., EPBC Act), EIA reporting.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analysis of geological data, 3D modeling of subsurface structures.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and report-writing skills, ability to explain complex concepts to non-technical stakeholders.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Australian Geoscience Council (AGC) Certification in Mineral Exploration</w:t>
      </w:r>
    </w:p>
    <w:p>
      <w:pPr>
        <w:numPr>
          <w:ilvl w:val="0"/>
          <w:numId w:val="1005"/>
        </w:numPr>
        <w:pStyle w:val="Compact"/>
      </w:pPr>
      <w:r>
        <w:t xml:space="preserve">Certificate in Environmental Management (Melbourne Institute of Technology)</w:t>
      </w:r>
    </w:p>
    <w:p>
      <w:pPr>
        <w:numPr>
          <w:ilvl w:val="0"/>
          <w:numId w:val="1005"/>
        </w:numPr>
        <w:pStyle w:val="Compact"/>
      </w:pPr>
      <w:r>
        <w:t xml:space="preserve">GIS Professional Certification (Esri)</w:t>
      </w:r>
    </w:p>
    <w:bookmarkEnd w:id="29"/>
    <w:bookmarkStart w:id="32" w:name="projects-and-research"/>
    <w:p>
      <w:pPr>
        <w:pStyle w:val="Heading2"/>
      </w:pPr>
      <w:r>
        <w:t xml:space="preserve">Projects and Research</w:t>
      </w:r>
    </w:p>
    <w:bookmarkStart w:id="30" w:name="X00495029b26ea8e85b449a9076afdfa4dc64a23"/>
    <w:p>
      <w:pPr>
        <w:pStyle w:val="Heading3"/>
      </w:pPr>
      <w:r>
        <w:t xml:space="preserve">Victoria Mineral Deposit Mapping Project (2020)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collaborative initiative to map mineral deposits in the Melbourne region using remote sensing and field validation. The project identified potential sites for lithium extraction, aligning with Australia’s renewable energy goals.</w:t>
      </w:r>
    </w:p>
    <w:bookmarkEnd w:id="30"/>
    <w:bookmarkStart w:id="31" w:name="Xc534109dfec84ce65ab8ccf2968e3695c9c0a73"/>
    <w:p>
      <w:pPr>
        <w:pStyle w:val="Heading3"/>
      </w:pPr>
      <w:r>
        <w:t xml:space="preserve">Environmental Impact Assessment for the Yarra Valley Mining Site (2019)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Conducted a comprehensive EIA to evaluate the environmental risks of a proposed mining operation in Melbourne’s Yarra Valley. The report was instrumental in securing regulatory approvals.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Membre of the Australian Institute of Mining and Metallurgy (AusIMM)</w:t>
      </w:r>
    </w:p>
    <w:p>
      <w:pPr>
        <w:numPr>
          <w:ilvl w:val="0"/>
          <w:numId w:val="1006"/>
        </w:numPr>
        <w:pStyle w:val="Compact"/>
      </w:pPr>
      <w:r>
        <w:t xml:space="preserve">Member of the Geological Society of Australia (GSA)</w:t>
      </w:r>
    </w:p>
    <w:p>
      <w:pPr>
        <w:numPr>
          <w:ilvl w:val="0"/>
          <w:numId w:val="1006"/>
        </w:numPr>
        <w:pStyle w:val="Compact"/>
      </w:pPr>
      <w:r>
        <w:t xml:space="preserve">Volunteer Geologist for the Melbourne Science Museum, contributing to public education on geological heritage.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(Basic).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community initiatives to promote geology education in Victorian schools.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Geologist (Australia Melbourne)</dc:title>
  <dc:creator/>
  <dc:language>en</dc:language>
  <cp:keywords/>
  <dcterms:created xsi:type="dcterms:W3CDTF">2025-12-11T00:07:07Z</dcterms:created>
  <dcterms:modified xsi:type="dcterms:W3CDTF">2025-12-11T00:07:07Z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