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Australia</w:t>
      </w:r>
      <w:r>
        <w:t xml:space="preserve"> </w:t>
      </w:r>
      <w:r>
        <w:t xml:space="preserve">Sydney</w:t>
      </w:r>
    </w:p>
    <w:bookmarkStart w:id="37" w:name="john-michael-carter"/>
    <w:p>
      <w:pPr>
        <w:pStyle w:val="Heading1"/>
      </w:pPr>
      <w:r>
        <w:t xml:space="preserve">John Michael Carter</w:t>
      </w:r>
    </w:p>
    <w:p>
      <w:pPr>
        <w:pStyle w:val="FirstParagraph"/>
      </w:pPr>
      <w:r>
        <w:rPr>
          <w:bCs/>
          <w:b/>
        </w:rPr>
        <w:t xml:space="preserve">Geologist | Australia Sydney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john.carter@geologyaustralia.com</w:t>
      </w:r>
      <w:r>
        <w:br/>
      </w:r>
      <w:r>
        <w:t xml:space="preserve">Phone: +61 412 345 678</w:t>
      </w:r>
      <w:r>
        <w:br/>
      </w:r>
      <w:r>
        <w:t xml:space="preserve">Address: Sydney, New South Wales, Australia</w:t>
      </w:r>
      <w:r>
        <w:br/>
      </w:r>
      <w:r>
        <w:t xml:space="preserve">LinkedIn: linkedin.com/in/johncartergeologist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and experienced Geologist with over 10 years of expertise in Australia Sydney, I specialize in geological surveys, mineral resource assessment, and environmental impact analysis. My career has been dedicated to advancing geoscience research and practical applications within the dynamic geological landscapes of Australia Sydney. I am committed to delivering high-quality data-driven solutions that support sustainable development and resource management in this region.</w:t>
      </w:r>
    </w:p>
    <w:p>
      <w:r>
        <w:pict>
          <v:rect style="width:0;height:1.5pt" o:hralign="center" o:hrstd="t" o:hr="t"/>
        </w:pict>
      </w:r>
    </w:p>
    <w:bookmarkEnd w:id="21"/>
    <w:bookmarkStart w:id="25" w:name="professional-experience"/>
    <w:p>
      <w:pPr>
        <w:pStyle w:val="Heading2"/>
      </w:pPr>
      <w:r>
        <w:t xml:space="preserve">Professional Experience</w:t>
      </w:r>
    </w:p>
    <w:bookmarkStart w:id="22" w:name="Xaea83970e32b7155eb3b309e3eea743662ab745"/>
    <w:p>
      <w:pPr>
        <w:pStyle w:val="Heading3"/>
      </w:pPr>
      <w:r>
        <w:t xml:space="preserve">Senior Geologist | GeoSydney Resources Pty Ltd, Sydney, NSW</w:t>
      </w:r>
    </w:p>
    <w:p>
      <w:pPr>
        <w:pStyle w:val="FirstParagraph"/>
      </w:pPr>
      <w:r>
        <w:rPr>
          <w:iCs/>
          <w:i/>
        </w:rPr>
        <w:t xml:space="preserve">January 2018 – Present</w:t>
      </w:r>
    </w:p>
    <w:p>
      <w:pPr>
        <w:numPr>
          <w:ilvl w:val="0"/>
          <w:numId w:val="1001"/>
        </w:numPr>
        <w:pStyle w:val="Compact"/>
      </w:pPr>
      <w:r>
        <w:t xml:space="preserve">Led a team of 8 geologists in conducting detailed geological mapping and mineral exploration projects across the Hunter Valley and Blue Mountains regions of Australia Sydney.</w:t>
      </w:r>
    </w:p>
    <w:p>
      <w:pPr>
        <w:numPr>
          <w:ilvl w:val="0"/>
          <w:numId w:val="1001"/>
        </w:numPr>
        <w:pStyle w:val="Compact"/>
      </w:pPr>
      <w:r>
        <w:t xml:space="preserve">Developed and implemented advanced data analysis techniques to interpret seismic, geochemical, and geophysical datasets for resource estimation in coal and metalliferous deposits.</w:t>
      </w:r>
    </w:p>
    <w:p>
      <w:pPr>
        <w:numPr>
          <w:ilvl w:val="0"/>
          <w:numId w:val="1001"/>
        </w:numPr>
        <w:pStyle w:val="Compact"/>
      </w:pPr>
      <w:r>
        <w:t xml:space="preserve">Collaborated with local authorities in Australia Sydney to ensure compliance with environmental regulations during exploration activities, contributing to the successful approval of 5 new mining projects.</w:t>
      </w:r>
    </w:p>
    <w:p>
      <w:pPr>
        <w:numPr>
          <w:ilvl w:val="0"/>
          <w:numId w:val="1001"/>
        </w:numPr>
        <w:pStyle w:val="Compact"/>
      </w:pPr>
      <w:r>
        <w:t xml:space="preserve">Published technical reports on mineralization patterns in the Sydney Basin, which were cited in industry journals and contributed to strategic decision-making for major mining companies.</w:t>
      </w:r>
    </w:p>
    <w:bookmarkEnd w:id="22"/>
    <w:bookmarkStart w:id="23" w:name="Xb101dc2ee48bae31772f810c6c21634e8c51d95"/>
    <w:p>
      <w:pPr>
        <w:pStyle w:val="Heading3"/>
      </w:pPr>
      <w:r>
        <w:t xml:space="preserve">Geologist | AusGeo Environmental Consultancy, Sydney, NSW</w:t>
      </w:r>
    </w:p>
    <w:p>
      <w:pPr>
        <w:pStyle w:val="FirstParagraph"/>
      </w:pPr>
      <w:r>
        <w:rPr>
          <w:iCs/>
          <w:i/>
        </w:rPr>
        <w:t xml:space="preserve">June 2014 – December 2017</w:t>
      </w:r>
    </w:p>
    <w:p>
      <w:pPr>
        <w:numPr>
          <w:ilvl w:val="0"/>
          <w:numId w:val="1002"/>
        </w:numPr>
        <w:pStyle w:val="Compact"/>
      </w:pPr>
      <w:r>
        <w:t xml:space="preserve">Conducted environmental site assessments and risk analyses for infrastructure projects in Australia Sydney, ensuring adherence to national and state geotechnical standards.</w:t>
      </w:r>
    </w:p>
    <w:p>
      <w:pPr>
        <w:numPr>
          <w:ilvl w:val="0"/>
          <w:numId w:val="1002"/>
        </w:numPr>
        <w:pStyle w:val="Compact"/>
      </w:pPr>
      <w:r>
        <w:t xml:space="preserve">Utilized GIS and remote sensing technologies to map geological hazards such as landslides and subsidence, providing critical insights for urban planning in Sydney's growing suburbs.</w:t>
      </w:r>
    </w:p>
    <w:p>
      <w:pPr>
        <w:numPr>
          <w:ilvl w:val="0"/>
          <w:numId w:val="1002"/>
        </w:numPr>
        <w:pStyle w:val="Compact"/>
      </w:pPr>
      <w:r>
        <w:t xml:space="preserve">Supported the development of a digital geological database for the New South Wales government, improving access to geospatial data for researchers and industry stakeholders in Australia Sydney.</w:t>
      </w:r>
    </w:p>
    <w:p>
      <w:pPr>
        <w:numPr>
          <w:ilvl w:val="0"/>
          <w:numId w:val="1002"/>
        </w:numPr>
        <w:pStyle w:val="Compact"/>
      </w:pPr>
      <w:r>
        <w:t xml:space="preserve">Provided expert testimony at local council meetings in Australia Sydney, advocating for sustainable land-use practices based on geological findings.</w:t>
      </w:r>
    </w:p>
    <w:bookmarkEnd w:id="23"/>
    <w:bookmarkStart w:id="24" w:name="X246d2d2be88271461f591c309bbf4036bd3a4a0"/>
    <w:p>
      <w:pPr>
        <w:pStyle w:val="Heading3"/>
      </w:pPr>
      <w:r>
        <w:t xml:space="preserve">Intern Geologist | Geological Survey of Australia, Sydney Office</w:t>
      </w:r>
    </w:p>
    <w:p>
      <w:pPr>
        <w:pStyle w:val="FirstParagraph"/>
      </w:pPr>
      <w:r>
        <w:rPr>
          <w:iCs/>
          <w:i/>
        </w:rPr>
        <w:t xml:space="preserve">March 2012 – May 2014</w:t>
      </w:r>
    </w:p>
    <w:p>
      <w:pPr>
        <w:numPr>
          <w:ilvl w:val="0"/>
          <w:numId w:val="1003"/>
        </w:numPr>
        <w:pStyle w:val="Compact"/>
      </w:pPr>
      <w:r>
        <w:t xml:space="preserve">Aided in the creation of regional geological maps for the Sydney-Central Coast area, which were integrated into national databases and used by academic institutions across Australia.</w:t>
      </w:r>
    </w:p>
    <w:p>
      <w:pPr>
        <w:numPr>
          <w:ilvl w:val="0"/>
          <w:numId w:val="1003"/>
        </w:numPr>
        <w:pStyle w:val="Compact"/>
      </w:pPr>
      <w:r>
        <w:t xml:space="preserve">Assisted in fieldwork campaigns to collect rock samples and core data, contributing to the identification of new mineral prospects in underexplored regions of Australia Sydney.</w:t>
      </w:r>
    </w:p>
    <w:p>
      <w:pPr>
        <w:numPr>
          <w:ilvl w:val="0"/>
          <w:numId w:val="1003"/>
        </w:numPr>
        <w:pStyle w:val="Compact"/>
      </w:pPr>
      <w:r>
        <w:t xml:space="preserve">Collaborated with researchers on a project examining the impact of climate change on coastal geological formations, publishing findings in a peer-reviewed journal.</w:t>
      </w:r>
    </w:p>
    <w:p>
      <w:r>
        <w:pict>
          <v:rect style="width:0;height:1.5pt" o:hralign="center" o:hrstd="t" o:hr="t"/>
        </w:pict>
      </w:r>
    </w:p>
    <w:bookmarkEnd w:id="24"/>
    <w:bookmarkEnd w:id="25"/>
    <w:bookmarkStart w:id="28" w:name="education"/>
    <w:p>
      <w:pPr>
        <w:pStyle w:val="Heading2"/>
      </w:pPr>
      <w:r>
        <w:t xml:space="preserve">Education</w:t>
      </w:r>
    </w:p>
    <w:bookmarkStart w:id="26" w:name="X330e7a6ae704052dac45f9ba72b49f87cab9c6f"/>
    <w:p>
      <w:pPr>
        <w:pStyle w:val="Heading3"/>
      </w:pPr>
      <w:r>
        <w:t xml:space="preserve">Bachelor of Science (Honours) in Geology | University of Sydney, NSW</w:t>
      </w:r>
    </w:p>
    <w:p>
      <w:pPr>
        <w:pStyle w:val="FirstParagraph"/>
      </w:pPr>
      <w:r>
        <w:rPr>
          <w:iCs/>
          <w:i/>
        </w:rPr>
        <w:t xml:space="preserve">Graduated: 2011</w:t>
      </w:r>
    </w:p>
    <w:p>
      <w:pPr>
        <w:numPr>
          <w:ilvl w:val="0"/>
          <w:numId w:val="1004"/>
        </w:numPr>
        <w:pStyle w:val="Compact"/>
      </w:pPr>
      <w:r>
        <w:t xml:space="preserve">Specialized in sedimentary geology and structural analysis, with a focus on the geological history of Australia Sydney.</w:t>
      </w:r>
    </w:p>
    <w:p>
      <w:pPr>
        <w:numPr>
          <w:ilvl w:val="0"/>
          <w:numId w:val="1004"/>
        </w:numPr>
        <w:pStyle w:val="Compact"/>
      </w:pPr>
      <w:r>
        <w:t xml:space="preserve">Received the Dean’s List Award for academic excellence in 2010 and 2011.</w:t>
      </w:r>
    </w:p>
    <w:bookmarkEnd w:id="26"/>
    <w:bookmarkStart w:id="27" w:name="X60f5ede79fc6359f993c2277e9d8d5fe1ab574e"/>
    <w:p>
      <w:pPr>
        <w:pStyle w:val="Heading3"/>
      </w:pPr>
      <w:r>
        <w:t xml:space="preserve">Master of Science in Environmental Geoscience | Australian National University, ACT</w:t>
      </w:r>
    </w:p>
    <w:p>
      <w:pPr>
        <w:pStyle w:val="FirstParagraph"/>
      </w:pPr>
      <w:r>
        <w:rPr>
          <w:iCs/>
          <w:i/>
        </w:rPr>
        <w:t xml:space="preserve">Graduated: 2013</w:t>
      </w:r>
    </w:p>
    <w:p>
      <w:pPr>
        <w:numPr>
          <w:ilvl w:val="0"/>
          <w:numId w:val="1005"/>
        </w:numPr>
        <w:pStyle w:val="Compact"/>
      </w:pPr>
      <w:r>
        <w:t xml:space="preserve">Conducted research on the environmental implications of coal mining in the Sydney Basin, publishing a thesis titled "Sustainable Resource Management in Australia Sydney."</w:t>
      </w:r>
    </w:p>
    <w:p>
      <w:pPr>
        <w:numPr>
          <w:ilvl w:val="0"/>
          <w:numId w:val="1005"/>
        </w:numPr>
        <w:pStyle w:val="Compact"/>
      </w:pPr>
      <w:r>
        <w:t xml:space="preserve">Completed a field-based internship with the New South Wales Department of Primary Industries, gaining hands-on experience in geological risk assessment.</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(ArcGIS, QGIS), Remote Sensing, 3D Modeling, Core Logging, Geochemical Analysis.</w:t>
      </w:r>
    </w:p>
    <w:p>
      <w:pPr>
        <w:numPr>
          <w:ilvl w:val="0"/>
          <w:numId w:val="1006"/>
        </w:numPr>
        <w:pStyle w:val="Compact"/>
      </w:pPr>
      <w:r>
        <w:rPr>
          <w:bCs/>
          <w:b/>
        </w:rPr>
        <w:t xml:space="preserve">Industry Knowledge:</w:t>
      </w:r>
      <w:r>
        <w:t xml:space="preserve"> </w:t>
      </w:r>
      <w:r>
        <w:t xml:space="preserve">Mining Legislation (NSW), Environmental Compliance, Mineral Resource Estimation.</w:t>
      </w:r>
    </w:p>
    <w:p>
      <w:pPr>
        <w:numPr>
          <w:ilvl w:val="0"/>
          <w:numId w:val="1006"/>
        </w:numPr>
        <w:pStyle w:val="Compact"/>
      </w:pPr>
      <w:r>
        <w:rPr>
          <w:bCs/>
          <w:b/>
        </w:rPr>
        <w:t xml:space="preserve">Data Analysis:</w:t>
      </w:r>
      <w:r>
        <w:t xml:space="preserve"> </w:t>
      </w:r>
      <w:r>
        <w:t xml:space="preserve">Python (for geospatial data), Excel (advanced formulas), Statistical Software (R).</w:t>
      </w:r>
    </w:p>
    <w:p>
      <w:pPr>
        <w:numPr>
          <w:ilvl w:val="0"/>
          <w:numId w:val="1006"/>
        </w:numPr>
        <w:pStyle w:val="Compact"/>
      </w:pPr>
      <w:r>
        <w:rPr>
          <w:bCs/>
          <w:b/>
        </w:rPr>
        <w:t xml:space="preserve">Communication:</w:t>
      </w:r>
      <w:r>
        <w:t xml:space="preserve"> </w:t>
      </w:r>
      <w:r>
        <w:t xml:space="preserve">Technical Writing, Presentation Skills, Stakeholder Engagement in Australia Sydney.</w:t>
      </w:r>
    </w:p>
    <w:p>
      <w:r>
        <w:pict>
          <v:rect style="width:0;height:1.5pt" o:hralign="center" o:hrstd="t" o:hr="t"/>
        </w:pict>
      </w:r>
    </w:p>
    <w:bookmarkEnd w:id="29"/>
    <w:bookmarkStart w:id="33" w:name="notable-projects"/>
    <w:p>
      <w:pPr>
        <w:pStyle w:val="Heading2"/>
      </w:pPr>
      <w:r>
        <w:t xml:space="preserve">Notable Projects</w:t>
      </w:r>
    </w:p>
    <w:bookmarkStart w:id="30" w:name="X590e3bfee6a4ea5f05fa11ac6a403f0fbf1ce4c"/>
    <w:p>
      <w:pPr>
        <w:pStyle w:val="Heading3"/>
      </w:pPr>
      <w:r>
        <w:t xml:space="preserve">Sydney Basin Mineral Resource Assessment (2019–2021)</w:t>
      </w:r>
    </w:p>
    <w:p>
      <w:pPr>
        <w:pStyle w:val="FirstParagraph"/>
      </w:pPr>
      <w:r>
        <w:t xml:space="preserve">Lead researcher for a government-funded project analyzing the economic potential of lithium and rare earth elements in the Sydney Basin. The study resulted in a comprehensive report that influenced new exploration licenses in Australia Sydney.</w:t>
      </w:r>
    </w:p>
    <w:bookmarkEnd w:id="30"/>
    <w:bookmarkStart w:id="31" w:name="coastal-erosion-mitigation-study-2017"/>
    <w:p>
      <w:pPr>
        <w:pStyle w:val="Heading3"/>
      </w:pPr>
      <w:r>
        <w:t xml:space="preserve">Coastal Erosion Mitigation Study (2017)</w:t>
      </w:r>
    </w:p>
    <w:p>
      <w:pPr>
        <w:pStyle w:val="FirstParagraph"/>
      </w:pPr>
      <w:r>
        <w:t xml:space="preserve">Collaborated with urban planners to assess geological risks along Sydney’s northern coastline, leading to the implementation of erosion control measures that protected infrastructure and natural habitats.</w:t>
      </w:r>
    </w:p>
    <w:bookmarkEnd w:id="31"/>
    <w:bookmarkStart w:id="32" w:name="Xfd01ca1f19bc5c33a4a485ebcd326ac8922a338"/>
    <w:p>
      <w:pPr>
        <w:pStyle w:val="Heading3"/>
      </w:pPr>
      <w:r>
        <w:t xml:space="preserve">Sustainable Mining Practices Initiative (2015–2016)</w:t>
      </w:r>
    </w:p>
    <w:p>
      <w:pPr>
        <w:pStyle w:val="FirstParagraph"/>
      </w:pPr>
      <w:r>
        <w:t xml:space="preserve">Developed guidelines for reducing environmental impact during mining operations in Australia Sydney, which were adopted by three major mining firms and recognized by the Australian Geoscience Council.</w:t>
      </w:r>
    </w:p>
    <w:p>
      <w:r>
        <w:pict>
          <v:rect style="width:0;height:1.5pt" o:hralign="center" o:hrstd="t" o:hr="t"/>
        </w:pic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Australian Institute of Geoscientists (AIG) – Member since 2013</w:t>
      </w:r>
    </w:p>
    <w:p>
      <w:pPr>
        <w:numPr>
          <w:ilvl w:val="0"/>
          <w:numId w:val="1007"/>
        </w:numPr>
        <w:pStyle w:val="Compact"/>
      </w:pPr>
      <w:r>
        <w:t xml:space="preserve">Society of Economic Geologists (SEG) – Member since 2015</w:t>
      </w:r>
    </w:p>
    <w:p>
      <w:pPr>
        <w:numPr>
          <w:ilvl w:val="0"/>
          <w:numId w:val="1007"/>
        </w:numPr>
        <w:pStyle w:val="Compact"/>
      </w:pPr>
      <w:r>
        <w:t xml:space="preserve">Geological Society of Australia – Active participant in regional conferences and workshops in Sydney.</w:t>
      </w:r>
    </w:p>
    <w:p>
      <w:r>
        <w:pict>
          <v:rect style="width:0;height:1.5pt" o:hralign="center" o:hrstd="t" o:hr="t"/>
        </w:pict>
      </w:r>
    </w:p>
    <w:bookmarkEnd w:id="34"/>
    <w:bookmarkStart w:id="35" w:name="certifications"/>
    <w:p>
      <w:pPr>
        <w:pStyle w:val="Heading2"/>
      </w:pPr>
      <w:r>
        <w:t xml:space="preserve">Certifications</w:t>
      </w:r>
    </w:p>
    <w:p>
      <w:pPr>
        <w:numPr>
          <w:ilvl w:val="0"/>
          <w:numId w:val="1008"/>
        </w:numPr>
        <w:pStyle w:val="Compact"/>
      </w:pPr>
      <w:r>
        <w:t xml:space="preserve">Professional Geologist (PG) Certification – Australian Geoscience Council, 2017</w:t>
      </w:r>
    </w:p>
    <w:p>
      <w:pPr>
        <w:numPr>
          <w:ilvl w:val="0"/>
          <w:numId w:val="1008"/>
        </w:numPr>
        <w:pStyle w:val="Compact"/>
      </w:pPr>
      <w:r>
        <w:t xml:space="preserve">OHS (Occupational Health and Safety) Training – WorkSafe NSW, 2019</w:t>
      </w:r>
    </w:p>
    <w:p>
      <w:pPr>
        <w:numPr>
          <w:ilvl w:val="0"/>
          <w:numId w:val="1008"/>
        </w:numPr>
        <w:pStyle w:val="Compact"/>
      </w:pPr>
      <w:r>
        <w:t xml:space="preserve">GIS Certification – Esri, 2016</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John Carter at john.carter@geologyaustralia.com or +61 412 345 678.</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Australia Sydney</dc:title>
  <dc:creator/>
  <dc:language>en</dc:language>
  <cp:keywords/>
  <dcterms:created xsi:type="dcterms:W3CDTF">2026-07-23T02:00:31Z</dcterms:created>
  <dcterms:modified xsi:type="dcterms:W3CDTF">2026-07-23T02:00:31Z</dcterms:modified>
</cp:coreProperties>
</file>

<file path=docProps/custom.xml><?xml version="1.0" encoding="utf-8"?>
<Properties xmlns="http://schemas.openxmlformats.org/officeDocument/2006/custom-properties" xmlns:vt="http://schemas.openxmlformats.org/officeDocument/2006/docPropsVTypes"/>
</file>