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Canada</w:t>
      </w:r>
      <w:r>
        <w:t xml:space="preserve"> </w:t>
      </w:r>
      <w:r>
        <w:t xml:space="preserve">Vancouver</w:t>
      </w:r>
    </w:p>
    <w:bookmarkStart w:id="33" w:name="john-doe-geologist"/>
    <w:p>
      <w:pPr>
        <w:pStyle w:val="Heading1"/>
      </w:pPr>
      <w:r>
        <w:t xml:space="preserve">John Doe – Geologist</w:t>
      </w:r>
    </w:p>
    <w:p>
      <w:pPr>
        <w:pStyle w:val="FirstParagraph"/>
      </w:pPr>
      <w:r>
        <w:rPr>
          <w:bCs/>
          <w:b/>
        </w:rPr>
        <w:t xml:space="preserve">Contact Information:</w:t>
      </w:r>
      <w:r>
        <w:t xml:space="preserve"> </w:t>
      </w:r>
      <w:r>
        <w:t xml:space="preserve">Vancouver, BC | +1 (555) 123-4567 | johndoe.geologist@gmail.com | LinkedIn: linkedin.com/in/johndoegeologist</w:t>
      </w:r>
    </w:p>
    <w:bookmarkStart w:id="20" w:name="professional-summary"/>
    <w:p>
      <w:pPr>
        <w:pStyle w:val="Heading2"/>
      </w:pPr>
      <w:r>
        <w:t xml:space="preserve">Professional Summary</w:t>
      </w:r>
    </w:p>
    <w:p>
      <w:pPr>
        <w:pStyle w:val="FirstParagraph"/>
      </w:pPr>
      <w:r>
        <w:t xml:space="preserve">A dedicated and experienced Geologist with over 8 years of expertise in geological surveys, mineral exploration, and environmental assessments. Specializing in the unique geological landscapes of Canada Vancouver, I have consistently delivered high-impact solutions for resource development, land use planning, and sustainable practices. My work aligns with Canadian industry standards and local regulatory frameworks, ensuring compliance with provincial guidelines such as those set by the British Columbia Ministry of Energy, Mines, and Petroleum Resources. As a Geologist in Canada Vancouver, I combine technical proficiency with a strong commitment to environmental stewardship and community engagement.</w:t>
      </w:r>
    </w:p>
    <w:bookmarkEnd w:id="20"/>
    <w:bookmarkStart w:id="24"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Vancouver Geological Services Ltd.</w:t>
      </w:r>
      <w:r>
        <w:t xml:space="preserve"> </w:t>
      </w:r>
      <w:r>
        <w:t xml:space="preserve">| January 2018 – Present</w:t>
      </w:r>
    </w:p>
    <w:p>
      <w:pPr>
        <w:numPr>
          <w:ilvl w:val="0"/>
          <w:numId w:val="1001"/>
        </w:numPr>
        <w:pStyle w:val="Compact"/>
      </w:pPr>
      <w:r>
        <w:t xml:space="preserve">Conducted detailed geological mapping of the Coast Mountains region, identifying key mineralization zones for a major mining project in British Columbia. This work contributed to a 20% increase in resource estimates.</w:t>
      </w:r>
    </w:p>
    <w:p>
      <w:pPr>
        <w:numPr>
          <w:ilvl w:val="0"/>
          <w:numId w:val="1001"/>
        </w:numPr>
        <w:pStyle w:val="Compact"/>
      </w:pPr>
      <w:r>
        <w:t xml:space="preserve">Collaborated with environmental agencies to develop mitigation strategies for land disturbance during exploration activities, ensuring alignment with Canada Vancouver's stringent environmental regulations.</w:t>
      </w:r>
    </w:p>
    <w:p>
      <w:pPr>
        <w:numPr>
          <w:ilvl w:val="0"/>
          <w:numId w:val="1001"/>
        </w:numPr>
        <w:pStyle w:val="Compact"/>
      </w:pPr>
      <w:r>
        <w:t xml:space="preserve">Directed field teams in core logging, sample preparation, and data interpretation using industry-standard software such as ArcGIS and GeoMap. This led to the successful identification of a new gold deposit in the Cariboo region.</w:t>
      </w:r>
    </w:p>
    <w:p>
      <w:pPr>
        <w:numPr>
          <w:ilvl w:val="0"/>
          <w:numId w:val="1001"/>
        </w:numPr>
        <w:pStyle w:val="Compact"/>
      </w:pPr>
      <w:r>
        <w:t xml:space="preserve">Provided expert testimony during public hearings for mining applications, emphasizing the importance of geological data in decision-making processes for sustainable resource management.</w:t>
      </w:r>
    </w:p>
    <w:bookmarkEnd w:id="21"/>
    <w:bookmarkStart w:id="22" w:name="geological-consultant"/>
    <w:p>
      <w:pPr>
        <w:pStyle w:val="Heading3"/>
      </w:pPr>
      <w:r>
        <w:t xml:space="preserve">Geological Consultant</w:t>
      </w:r>
    </w:p>
    <w:p>
      <w:pPr>
        <w:pStyle w:val="FirstParagraph"/>
      </w:pPr>
      <w:r>
        <w:rPr>
          <w:bCs/>
          <w:b/>
        </w:rPr>
        <w:t xml:space="preserve">West Coast Geoscience Inc.</w:t>
      </w:r>
      <w:r>
        <w:t xml:space="preserve"> </w:t>
      </w:r>
      <w:r>
        <w:t xml:space="preserve">| June 2015 – December 2017</w:t>
      </w:r>
    </w:p>
    <w:p>
      <w:pPr>
        <w:numPr>
          <w:ilvl w:val="0"/>
          <w:numId w:val="1002"/>
        </w:numPr>
        <w:pStyle w:val="Compact"/>
      </w:pPr>
      <w:r>
        <w:t xml:space="preserve">Supported municipal clients in Vancouver and surrounding areas with geological risk assessments for infrastructure projects, including slope stability analyses and groundwater contamination studies.</w:t>
      </w:r>
    </w:p>
    <w:p>
      <w:pPr>
        <w:numPr>
          <w:ilvl w:val="0"/>
          <w:numId w:val="1002"/>
        </w:numPr>
        <w:pStyle w:val="Compact"/>
      </w:pPr>
      <w:r>
        <w:t xml:space="preserve">Developed a comprehensive database of regional geological formations, which was utilized by local governments to inform land-use planning policies.</w:t>
      </w:r>
    </w:p>
    <w:p>
      <w:pPr>
        <w:numPr>
          <w:ilvl w:val="0"/>
          <w:numId w:val="1002"/>
        </w:numPr>
        <w:pStyle w:val="Compact"/>
      </w:pPr>
      <w:r>
        <w:t xml:space="preserve">Authored technical reports on the geology of Vancouver Island, focusing on fault lines and seismic hazards. These reports were published in collaboration with the Geological Survey of Canada.</w:t>
      </w:r>
    </w:p>
    <w:p>
      <w:pPr>
        <w:numPr>
          <w:ilvl w:val="0"/>
          <w:numId w:val="1002"/>
        </w:numPr>
        <w:pStyle w:val="Compact"/>
      </w:pPr>
      <w:r>
        <w:t xml:space="preserve">Trained junior geologists in field data collection techniques, ensuring adherence to Canadian geological standards and safety protocols.</w:t>
      </w:r>
    </w:p>
    <w:bookmarkEnd w:id="22"/>
    <w:bookmarkStart w:id="23" w:name="junior-geologist"/>
    <w:p>
      <w:pPr>
        <w:pStyle w:val="Heading3"/>
      </w:pPr>
      <w:r>
        <w:t xml:space="preserve">Junior Geologist</w:t>
      </w:r>
    </w:p>
    <w:p>
      <w:pPr>
        <w:pStyle w:val="FirstParagraph"/>
      </w:pPr>
      <w:r>
        <w:rPr>
          <w:bCs/>
          <w:b/>
        </w:rPr>
        <w:t xml:space="preserve">Kootenay Exploration Ltd.</w:t>
      </w:r>
      <w:r>
        <w:t xml:space="preserve"> </w:t>
      </w:r>
      <w:r>
        <w:t xml:space="preserve">| May 2012 – May 2015</w:t>
      </w:r>
    </w:p>
    <w:p>
      <w:pPr>
        <w:numPr>
          <w:ilvl w:val="0"/>
          <w:numId w:val="1003"/>
        </w:numPr>
        <w:pStyle w:val="Compact"/>
      </w:pPr>
      <w:r>
        <w:t xml:space="preserve">Participated in airborne geophysical surveys across the Okanagan Valley, contributing to the discovery of a new lithium deposit. This project was highlighted in a Canadian mining industry publication.</w:t>
      </w:r>
    </w:p>
    <w:p>
      <w:pPr>
        <w:numPr>
          <w:ilvl w:val="0"/>
          <w:numId w:val="1003"/>
        </w:numPr>
        <w:pStyle w:val="Compact"/>
      </w:pPr>
      <w:r>
        <w:t xml:space="preserve">Assisted in the preparation of environmental impact assessments for proposed mining operations, ensuring compliance with Canada Vancouver’s Provincial Environmental Assessment Act.</w:t>
      </w:r>
    </w:p>
    <w:p>
      <w:pPr>
        <w:numPr>
          <w:ilvl w:val="0"/>
          <w:numId w:val="1003"/>
        </w:numPr>
        <w:pStyle w:val="Compact"/>
      </w:pPr>
      <w:r>
        <w:t xml:space="preserve">Collaborated with hydrogeologists to study groundwater flow patterns in the Fraser Valley, supporting sustainable water resource management initiatives.</w:t>
      </w:r>
    </w:p>
    <w:p>
      <w:pPr>
        <w:numPr>
          <w:ilvl w:val="0"/>
          <w:numId w:val="1003"/>
        </w:numPr>
        <w:pStyle w:val="Compact"/>
      </w:pPr>
      <w:r>
        <w:t xml:space="preserve">Presented findings at regional geoscience conferences in Vancouver, fostering networking opportunities with industry leaders and academic researchers.</w:t>
      </w:r>
    </w:p>
    <w:bookmarkEnd w:id="23"/>
    <w:bookmarkEnd w:id="24"/>
    <w:bookmarkStart w:id="27" w:name="educational-background"/>
    <w:p>
      <w:pPr>
        <w:pStyle w:val="Heading2"/>
      </w:pPr>
      <w:r>
        <w:t xml:space="preserve">Educational Background</w:t>
      </w:r>
    </w:p>
    <w:bookmarkStart w:id="25" w:name="bachelor-of-science-in-geology"/>
    <w:p>
      <w:pPr>
        <w:pStyle w:val="Heading3"/>
      </w:pPr>
      <w:r>
        <w:t xml:space="preserve">Bachelor of Science in Geology</w:t>
      </w:r>
    </w:p>
    <w:p>
      <w:pPr>
        <w:pStyle w:val="FirstParagraph"/>
      </w:pPr>
      <w:r>
        <w:rPr>
          <w:bCs/>
          <w:b/>
        </w:rPr>
        <w:t xml:space="preserve">University of British Columbia (UBC)</w:t>
      </w:r>
      <w:r>
        <w:t xml:space="preserve"> </w:t>
      </w:r>
      <w:r>
        <w:t xml:space="preserve">| 2011 – 2015</w:t>
      </w:r>
    </w:p>
    <w:p>
      <w:pPr>
        <w:pStyle w:val="BodyText"/>
      </w:pPr>
      <w:r>
        <w:t xml:space="preserve">Cumulative GPA: 3.8/4.0. Thesis: “Geological Evolution of the Vancouver Island Arc.” Relevant coursework included structural geology, geochemistry, and environmental geology.</w:t>
      </w:r>
    </w:p>
    <w:bookmarkEnd w:id="25"/>
    <w:bookmarkStart w:id="26" w:name="diploma-in-applied-geoscience"/>
    <w:p>
      <w:pPr>
        <w:pStyle w:val="Heading3"/>
      </w:pPr>
      <w:r>
        <w:t xml:space="preserve">Diploma in Applied Geoscience</w:t>
      </w:r>
    </w:p>
    <w:p>
      <w:pPr>
        <w:pStyle w:val="FirstParagraph"/>
      </w:pPr>
      <w:r>
        <w:rPr>
          <w:bCs/>
          <w:b/>
        </w:rPr>
        <w:t xml:space="preserve">British Columbia Institute of Technology (BCIT)</w:t>
      </w:r>
      <w:r>
        <w:t xml:space="preserve"> </w:t>
      </w:r>
      <w:r>
        <w:t xml:space="preserve">| 2010 – 2011</w:t>
      </w:r>
    </w:p>
    <w:p>
      <w:pPr>
        <w:pStyle w:val="BodyText"/>
      </w:pPr>
      <w:r>
        <w:t xml:space="preserve">Focused on practical skills in geological fieldwork, mineralogy, and geophysical data analysis. Graduated with distinction.</w:t>
      </w:r>
    </w:p>
    <w:bookmarkEnd w:id="26"/>
    <w:bookmarkEnd w:id="27"/>
    <w:bookmarkStart w:id="28" w:name="certifications-and-licenses"/>
    <w:p>
      <w:pPr>
        <w:pStyle w:val="Heading2"/>
      </w:pPr>
      <w:r>
        <w:t xml:space="preserve">Certifications and Licenses</w:t>
      </w:r>
    </w:p>
    <w:p>
      <w:pPr>
        <w:numPr>
          <w:ilvl w:val="0"/>
          <w:numId w:val="1004"/>
        </w:numPr>
        <w:pStyle w:val="Compact"/>
      </w:pPr>
      <w:r>
        <w:t xml:space="preserve">Professional Geologist (P.Geo.) – Registered with the Association of Professional Geoscientists of British Columbia (APGBC)</w:t>
      </w:r>
    </w:p>
    <w:p>
      <w:pPr>
        <w:numPr>
          <w:ilvl w:val="0"/>
          <w:numId w:val="1004"/>
        </w:numPr>
        <w:pStyle w:val="Compact"/>
      </w:pPr>
      <w:r>
        <w:t xml:space="preserve">Canadian Institute of Mining, Metallurgy, and Petroleum (CIM) Membership</w:t>
      </w:r>
    </w:p>
    <w:p>
      <w:pPr>
        <w:numPr>
          <w:ilvl w:val="0"/>
          <w:numId w:val="1004"/>
        </w:numPr>
        <w:pStyle w:val="Compact"/>
      </w:pPr>
      <w:r>
        <w:t xml:space="preserve">Safe Work Manitoba Certification for Field Safety Protocols</w:t>
      </w:r>
    </w:p>
    <w:p>
      <w:pPr>
        <w:numPr>
          <w:ilvl w:val="0"/>
          <w:numId w:val="1004"/>
        </w:numPr>
        <w:pStyle w:val="Compact"/>
      </w:pPr>
      <w:r>
        <w:t xml:space="preserve">Certified GIS Analyst – Esri ArcGIS Desktop</w:t>
      </w:r>
    </w:p>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ArcGIS, GeoMap, Surfer, Microsoft Excel (advanced), AutoCAD</w:t>
      </w:r>
    </w:p>
    <w:p>
      <w:pPr>
        <w:numPr>
          <w:ilvl w:val="0"/>
          <w:numId w:val="1005"/>
        </w:numPr>
        <w:pStyle w:val="Compact"/>
      </w:pPr>
      <w:r>
        <w:rPr>
          <w:bCs/>
          <w:b/>
        </w:rPr>
        <w:t xml:space="preserve">Laboratory Techniques:</w:t>
      </w:r>
      <w:r>
        <w:t xml:space="preserve"> </w:t>
      </w:r>
      <w:r>
        <w:t xml:space="preserve">XRF analysis, thin-section petrology, core logging</w:t>
      </w:r>
    </w:p>
    <w:p>
      <w:pPr>
        <w:numPr>
          <w:ilvl w:val="0"/>
          <w:numId w:val="1005"/>
        </w:numPr>
        <w:pStyle w:val="Compact"/>
      </w:pPr>
      <w:r>
        <w:rPr>
          <w:bCs/>
          <w:b/>
        </w:rPr>
        <w:t xml:space="preserve">Fieldwork:</w:t>
      </w:r>
      <w:r>
        <w:t xml:space="preserve"> </w:t>
      </w:r>
      <w:r>
        <w:t xml:space="preserve">Geological mapping, drilling operations coordination, remote sensing interpretation</w:t>
      </w:r>
    </w:p>
    <w:p>
      <w:pPr>
        <w:numPr>
          <w:ilvl w:val="0"/>
          <w:numId w:val="1005"/>
        </w:numPr>
        <w:pStyle w:val="Compact"/>
      </w:pPr>
      <w:r>
        <w:rPr>
          <w:bCs/>
          <w:b/>
        </w:rPr>
        <w:t xml:space="preserve">Languages:</w:t>
      </w:r>
      <w:r>
        <w:t xml:space="preserve"> </w:t>
      </w:r>
      <w:r>
        <w:t xml:space="preserve">English (fluent), French (basic)</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Association of Professional Geoscientists of British Columbia (APGBC)</w:t>
      </w:r>
    </w:p>
    <w:p>
      <w:pPr>
        <w:numPr>
          <w:ilvl w:val="0"/>
          <w:numId w:val="1006"/>
        </w:numPr>
        <w:pStyle w:val="Compact"/>
      </w:pPr>
      <w:r>
        <w:t xml:space="preserve">Member of the Canadian Society of Exploration Geophysicists (CSEG)</w:t>
      </w:r>
    </w:p>
    <w:p>
      <w:pPr>
        <w:numPr>
          <w:ilvl w:val="0"/>
          <w:numId w:val="1006"/>
        </w:numPr>
        <w:pStyle w:val="Compact"/>
      </w:pPr>
      <w:r>
        <w:t xml:space="preserve">Vancouver GeoScience Networking Group – Active Participant</w:t>
      </w:r>
    </w:p>
    <w:bookmarkEnd w:id="30"/>
    <w:bookmarkStart w:id="31" w:name="additional-information"/>
    <w:p>
      <w:pPr>
        <w:pStyle w:val="Heading2"/>
      </w:pPr>
      <w:r>
        <w:t xml:space="preserve">Additional Information</w:t>
      </w:r>
    </w:p>
    <w:p>
      <w:pPr>
        <w:pStyle w:val="FirstParagraph"/>
      </w:pPr>
      <w:r>
        <w:rPr>
          <w:bCs/>
          <w:b/>
        </w:rPr>
        <w:t xml:space="preserve">Projects in Canada Vancouver:</w:t>
      </w:r>
      <w:r>
        <w:t xml:space="preserve"> </w:t>
      </w:r>
      <w:r>
        <w:t xml:space="preserve">Led a team to assess the geological stability of the Trans Mountain Pipeline Expansion, focusing on fault lines and soil composition along the route. Contributed to a 2023 study on the impact of climate change on glacial retreat in British Columbia’s mountainous regions.</w:t>
      </w:r>
    </w:p>
    <w:p>
      <w:pPr>
        <w:pStyle w:val="BodyText"/>
      </w:pPr>
      <w:r>
        <w:rPr>
          <w:bCs/>
          <w:b/>
        </w:rPr>
        <w:t xml:space="preserve">Community Engagement:</w:t>
      </w:r>
      <w:r>
        <w:t xml:space="preserve"> </w:t>
      </w:r>
      <w:r>
        <w:t xml:space="preserve">Volunteered with local schools to promote STEM education, organizing field trips to Vancouver’s geological landmarks such as Stanley Park and the Capilano River. Advocated for sustainable resource practices through public seminars and environmental organizations.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Canada Vancouver</dc:title>
  <dc:creator/>
  <dc:language>en</dc:language>
  <cp:keywords/>
  <dcterms:created xsi:type="dcterms:W3CDTF">2026-07-20T15:53:59Z</dcterms:created>
  <dcterms:modified xsi:type="dcterms:W3CDTF">2026-07-20T15:53:59Z</dcterms:modified>
</cp:coreProperties>
</file>

<file path=docProps/custom.xml><?xml version="1.0" encoding="utf-8"?>
<Properties xmlns="http://schemas.openxmlformats.org/officeDocument/2006/custom-properties" xmlns:vt="http://schemas.openxmlformats.org/officeDocument/2006/docPropsVTypes"/>
</file>