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p>
    <w:bookmarkStart w:id="35" w:name="john-doe"/>
    <w:p>
      <w:pPr>
        <w:pStyle w:val="Heading1"/>
      </w:pPr>
      <w:r>
        <w:t xml:space="preserve">John Doe</w:t>
      </w:r>
    </w:p>
    <w:p>
      <w:pPr>
        <w:pStyle w:val="FirstParagraph"/>
      </w:pPr>
      <w:r>
        <w:t xml:space="preserve">Geologist | India Bangalore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MG Road, Bangalore, Karnataka, India</w:t>
      </w:r>
      <w:r>
        <w:br/>
      </w:r>
      <w:r>
        <w:rPr>
          <w:bCs/>
          <w:b/>
        </w:rPr>
        <w:t xml:space="preserve">Email:</w:t>
      </w:r>
      <w:r>
        <w:t xml:space="preserve"> </w:t>
      </w:r>
      <w:r>
        <w:t xml:space="preserve">johndoe.geologist@example.com</w:t>
      </w:r>
      <w:r>
        <w:br/>
      </w:r>
      <w:r>
        <w:rPr>
          <w:bCs/>
          <w:b/>
        </w:rPr>
        <w:t xml:space="preserve">Phone:</w:t>
      </w:r>
      <w:r>
        <w:t xml:space="preserve"> </w:t>
      </w:r>
      <w:r>
        <w:t xml:space="preserve">+91-80-12345678</w:t>
      </w:r>
      <w:r>
        <w:br/>
      </w:r>
      <w:r>
        <w:rPr>
          <w:bCs/>
          <w:b/>
        </w:rPr>
        <w:t xml:space="preserve">LinkedIn:</w:t>
      </w:r>
      <w:r>
        <w:t xml:space="preserve"> </w:t>
      </w:r>
      <w:r>
        <w:t xml:space="preserve">linkedin.com/in/johndoegeologist</w:t>
      </w:r>
    </w:p>
    <w:bookmarkEnd w:id="20"/>
    <w:bookmarkStart w:id="21" w:name="professional-summary"/>
    <w:p>
      <w:pPr>
        <w:pStyle w:val="Heading2"/>
      </w:pPr>
      <w:r>
        <w:t xml:space="preserve">Professional Summary</w:t>
      </w:r>
    </w:p>
    <w:p>
      <w:pPr>
        <w:pStyle w:val="FirstParagraph"/>
      </w:pPr>
      <w:r>
        <w:t xml:space="preserve">A dedicated and experienced Geologist with over 10 years of expertise in geological exploration, mineral resource assessment, and environmental impact studies. Specialized in working across diverse terrains in India, particularly focusing on the dynamic geology of Bangalore and its surrounding regions. A strong advocate for sustainable practices aligned with India’s growing infrastructure needs. Proficient in leveraging advanced geospatial technologies to analyze subsurface structures and support mining, construction, and environmental projects in India Bangalore.</w:t>
      </w:r>
    </w:p>
    <w:bookmarkEnd w:id="21"/>
    <w:bookmarkStart w:id="25" w:name="work-experience"/>
    <w:p>
      <w:pPr>
        <w:pStyle w:val="Heading2"/>
      </w:pPr>
      <w:r>
        <w:t xml:space="preserve">Work Experience</w:t>
      </w:r>
    </w:p>
    <w:bookmarkStart w:id="22" w:name="senior-geologist"/>
    <w:p>
      <w:pPr>
        <w:pStyle w:val="Heading3"/>
      </w:pPr>
      <w:r>
        <w:t xml:space="preserve">Senior Geologist</w:t>
      </w:r>
    </w:p>
    <w:p>
      <w:pPr>
        <w:pStyle w:val="FirstParagraph"/>
      </w:pPr>
      <w:r>
        <w:rPr>
          <w:bCs/>
          <w:b/>
        </w:rPr>
        <w:t xml:space="preserve">National Institute of Oceanography (NIO), India Bangalore</w:t>
      </w:r>
    </w:p>
    <w:p>
      <w:pPr>
        <w:pStyle w:val="BodyText"/>
      </w:pPr>
      <w:r>
        <w:rPr>
          <w:iCs/>
          <w:i/>
        </w:rPr>
        <w:t xml:space="preserve">Jan 2018 – Present</w:t>
      </w:r>
    </w:p>
    <w:p>
      <w:pPr>
        <w:numPr>
          <w:ilvl w:val="0"/>
          <w:numId w:val="1001"/>
        </w:numPr>
        <w:pStyle w:val="Compact"/>
      </w:pPr>
      <w:r>
        <w:t xml:space="preserve">Conducted detailed geological surveys and mapping of sedimentary basins in Karnataka, India, with a focus on Bangalore’s unique hydrogeological features.</w:t>
      </w:r>
    </w:p>
    <w:p>
      <w:pPr>
        <w:numPr>
          <w:ilvl w:val="0"/>
          <w:numId w:val="1001"/>
        </w:numPr>
        <w:pStyle w:val="Compact"/>
      </w:pPr>
      <w:r>
        <w:t xml:space="preserve">Collaborated with the Indian Geological Survey to assess mineral potential in granite-rich regions around Bangalore, contributing to the state’s mining sector growth.</w:t>
      </w:r>
    </w:p>
    <w:p>
      <w:pPr>
        <w:numPr>
          <w:ilvl w:val="0"/>
          <w:numId w:val="1001"/>
        </w:numPr>
        <w:pStyle w:val="Compact"/>
      </w:pPr>
      <w:r>
        <w:t xml:space="preserve">Developed geospatial models using GIS and remote sensing tools to evaluate groundwater availability, critical for urban planning in India Bangalore.</w:t>
      </w:r>
    </w:p>
    <w:p>
      <w:pPr>
        <w:numPr>
          <w:ilvl w:val="0"/>
          <w:numId w:val="1001"/>
        </w:numPr>
        <w:pStyle w:val="Compact"/>
      </w:pPr>
      <w:r>
        <w:t xml:space="preserve">Provided technical expertise for environmental compliance audits of construction projects, ensuring adherence to India’s geological and ecological regulations.</w:t>
      </w:r>
    </w:p>
    <w:bookmarkEnd w:id="22"/>
    <w:bookmarkStart w:id="23" w:name="geologist"/>
    <w:p>
      <w:pPr>
        <w:pStyle w:val="Heading3"/>
      </w:pPr>
      <w:r>
        <w:t xml:space="preserve">Geologist</w:t>
      </w:r>
    </w:p>
    <w:p>
      <w:pPr>
        <w:pStyle w:val="FirstParagraph"/>
      </w:pPr>
      <w:r>
        <w:rPr>
          <w:bCs/>
          <w:b/>
        </w:rPr>
        <w:t xml:space="preserve">NALCO (National Aluminium Company Limited), India Bangalore</w:t>
      </w:r>
    </w:p>
    <w:p>
      <w:pPr>
        <w:pStyle w:val="BodyText"/>
      </w:pPr>
      <w:r>
        <w:rPr>
          <w:iCs/>
          <w:i/>
        </w:rPr>
        <w:t xml:space="preserve">Jun 2014 – Dec 2017</w:t>
      </w:r>
    </w:p>
    <w:p>
      <w:pPr>
        <w:numPr>
          <w:ilvl w:val="0"/>
          <w:numId w:val="1002"/>
        </w:numPr>
        <w:pStyle w:val="Compact"/>
      </w:pPr>
      <w:r>
        <w:t xml:space="preserve">Lead field teams to collect and analyze rock samples from the Eastern Ghats, focusing on bauxite deposits that support India’s aluminum industry.</w:t>
      </w:r>
    </w:p>
    <w:p>
      <w:pPr>
        <w:numPr>
          <w:ilvl w:val="0"/>
          <w:numId w:val="1002"/>
        </w:numPr>
        <w:pStyle w:val="Compact"/>
      </w:pPr>
      <w:r>
        <w:t xml:space="preserve">Generated detailed stratigraphic reports for mining operations in Chhattisgarh and Odisha, ensuring alignment with India Bangalore’s industrial development goals.</w:t>
      </w:r>
    </w:p>
    <w:p>
      <w:pPr>
        <w:numPr>
          <w:ilvl w:val="0"/>
          <w:numId w:val="1002"/>
        </w:numPr>
        <w:pStyle w:val="Compact"/>
      </w:pPr>
      <w:r>
        <w:t xml:space="preserve">Implemented innovative drilling techniques to optimize mineral extraction efficiency while minimizing environmental impact in sensitive areas of India.</w:t>
      </w:r>
    </w:p>
    <w:bookmarkEnd w:id="23"/>
    <w:bookmarkStart w:id="24" w:name="junior-geologist"/>
    <w:p>
      <w:pPr>
        <w:pStyle w:val="Heading3"/>
      </w:pPr>
      <w:r>
        <w:t xml:space="preserve">Junior Geologist</w:t>
      </w:r>
    </w:p>
    <w:p>
      <w:pPr>
        <w:pStyle w:val="FirstParagraph"/>
      </w:pPr>
      <w:r>
        <w:rPr>
          <w:bCs/>
          <w:b/>
        </w:rPr>
        <w:t xml:space="preserve">Indian Bureau of Mines (IBM), India Bangalore</w:t>
      </w:r>
    </w:p>
    <w:p>
      <w:pPr>
        <w:pStyle w:val="BodyText"/>
      </w:pPr>
      <w:r>
        <w:rPr>
          <w:iCs/>
          <w:i/>
        </w:rPr>
        <w:t xml:space="preserve">Aug 2011 – May 2014</w:t>
      </w:r>
    </w:p>
    <w:p>
      <w:pPr>
        <w:numPr>
          <w:ilvl w:val="0"/>
          <w:numId w:val="1003"/>
        </w:numPr>
        <w:pStyle w:val="Compact"/>
      </w:pPr>
      <w:r>
        <w:t xml:space="preserve">Assisted in the preparation of geological maps and mineral resource inventories for Karnataka’s state government, emphasizing the significance of Bangalore’s geological formations.</w:t>
      </w:r>
    </w:p>
    <w:p>
      <w:pPr>
        <w:numPr>
          <w:ilvl w:val="0"/>
          <w:numId w:val="1003"/>
        </w:numPr>
        <w:pStyle w:val="Compact"/>
      </w:pPr>
      <w:r>
        <w:t xml:space="preserve">Supported field campaigns to assess the viability of rare earth elements in India, contributing to national strategies for sustainable resource management.</w:t>
      </w:r>
    </w:p>
    <w:bookmarkEnd w:id="24"/>
    <w:bookmarkEnd w:id="25"/>
    <w:bookmarkStart w:id="26" w:name="education"/>
    <w:p>
      <w:pPr>
        <w:pStyle w:val="Heading2"/>
      </w:pPr>
      <w:r>
        <w:t xml:space="preserve">Education</w:t>
      </w:r>
    </w:p>
    <w:p>
      <w:pPr>
        <w:pStyle w:val="FirstParagraph"/>
      </w:pPr>
      <w:r>
        <w:rPr>
          <w:bCs/>
          <w:b/>
        </w:rPr>
        <w:t xml:space="preserve">BSc (Hons) in Geology</w:t>
      </w:r>
      <w:r>
        <w:t xml:space="preserve">, University of Delhi, India</w:t>
      </w:r>
      <w:r>
        <w:br/>
      </w:r>
      <w:r>
        <w:rPr>
          <w:iCs/>
          <w:i/>
        </w:rPr>
        <w:t xml:space="preserve">Graduated: 2011</w:t>
      </w:r>
    </w:p>
    <w:p>
      <w:pPr>
        <w:pStyle w:val="BodyText"/>
      </w:pPr>
      <w:r>
        <w:rPr>
          <w:bCs/>
          <w:b/>
        </w:rPr>
        <w:t xml:space="preserve">MSc in Applied Geology</w:t>
      </w:r>
      <w:r>
        <w:t xml:space="preserve">, IIT Kharagpur, India</w:t>
      </w:r>
      <w:r>
        <w:br/>
      </w:r>
      <w:r>
        <w:rPr>
          <w:iCs/>
          <w:i/>
        </w:rPr>
        <w:t xml:space="preserve">Graduated: 2014</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GIS (ArcGIS, QGIS), Remote Sensing, Petrography, Stratigraphy, Drilling Operations.</w:t>
      </w:r>
    </w:p>
    <w:p>
      <w:pPr>
        <w:numPr>
          <w:ilvl w:val="0"/>
          <w:numId w:val="1004"/>
        </w:numPr>
        <w:pStyle w:val="Compact"/>
      </w:pPr>
      <w:r>
        <w:rPr>
          <w:bCs/>
          <w:b/>
        </w:rPr>
        <w:t xml:space="preserve">Software:</w:t>
      </w:r>
      <w:r>
        <w:t xml:space="preserve"> </w:t>
      </w:r>
      <w:r>
        <w:t xml:space="preserve">AutoCAD Map 3D, Surfer, MATLAB for geological modeling.</w:t>
      </w:r>
    </w:p>
    <w:p>
      <w:pPr>
        <w:numPr>
          <w:ilvl w:val="0"/>
          <w:numId w:val="1004"/>
        </w:numPr>
        <w:pStyle w:val="Compact"/>
      </w:pPr>
      <w:r>
        <w:rPr>
          <w:bCs/>
          <w:b/>
        </w:rPr>
        <w:t xml:space="preserve">Languages:</w:t>
      </w:r>
      <w:r>
        <w:t xml:space="preserve"> </w:t>
      </w:r>
      <w:r>
        <w:t xml:space="preserve">English (Fluent), Hindi (Fluent), Kannada (Basic).</w:t>
      </w:r>
    </w:p>
    <w:p>
      <w:pPr>
        <w:numPr>
          <w:ilvl w:val="0"/>
          <w:numId w:val="1004"/>
        </w:numPr>
        <w:pStyle w:val="Compact"/>
      </w:pPr>
      <w:r>
        <w:rPr>
          <w:bCs/>
          <w:b/>
        </w:rPr>
        <w:t xml:space="preserve">Fieldwork:</w:t>
      </w:r>
      <w:r>
        <w:t xml:space="preserve"> </w:t>
      </w:r>
      <w:r>
        <w:t xml:space="preserve">Rock sampling, core logging, geophysical surveys.</w:t>
      </w:r>
    </w:p>
    <w:bookmarkEnd w:id="27"/>
    <w:bookmarkStart w:id="28" w:name="certifications"/>
    <w:p>
      <w:pPr>
        <w:pStyle w:val="Heading2"/>
      </w:pPr>
      <w:r>
        <w:t xml:space="preserve">Certifications</w:t>
      </w:r>
    </w:p>
    <w:p>
      <w:pPr>
        <w:numPr>
          <w:ilvl w:val="0"/>
          <w:numId w:val="1005"/>
        </w:numPr>
        <w:pStyle w:val="Compact"/>
      </w:pPr>
      <w:r>
        <w:t xml:space="preserve">Certified GIS Professional (CGP), Esri, 2019</w:t>
      </w:r>
    </w:p>
    <w:p>
      <w:pPr>
        <w:numPr>
          <w:ilvl w:val="0"/>
          <w:numId w:val="1005"/>
        </w:numPr>
        <w:pStyle w:val="Compact"/>
      </w:pPr>
      <w:r>
        <w:t xml:space="preserve">Environmental Impact Assessment (EIA) Training by MoEFCC, India, 2018</w:t>
      </w:r>
    </w:p>
    <w:p>
      <w:pPr>
        <w:numPr>
          <w:ilvl w:val="0"/>
          <w:numId w:val="1005"/>
        </w:numPr>
        <w:pStyle w:val="Compact"/>
      </w:pPr>
      <w:r>
        <w:t xml:space="preserve">Mineral Exploration Techniques Certification, Indian School of Mines (ISM), 2016</w:t>
      </w:r>
    </w:p>
    <w:bookmarkEnd w:id="28"/>
    <w:bookmarkStart w:id="31" w:name="projects"/>
    <w:p>
      <w:pPr>
        <w:pStyle w:val="Heading2"/>
      </w:pPr>
      <w:r>
        <w:t xml:space="preserve">Projects</w:t>
      </w:r>
    </w:p>
    <w:bookmarkStart w:id="29" w:name="X19e0d9674cc8db2df46402106337b54ae8f92ca"/>
    <w:p>
      <w:pPr>
        <w:pStyle w:val="Heading3"/>
      </w:pPr>
      <w:r>
        <w:t xml:space="preserve">Groundwater Resource Assessment for Bangalore Metropolitan Area (BMA)</w:t>
      </w:r>
    </w:p>
    <w:p>
      <w:pPr>
        <w:pStyle w:val="FirstParagraph"/>
      </w:pPr>
      <w:r>
        <w:rPr>
          <w:iCs/>
          <w:i/>
        </w:rPr>
        <w:t xml:space="preserve">Role:</w:t>
      </w:r>
      <w:r>
        <w:t xml:space="preserve"> </w:t>
      </w:r>
      <w:r>
        <w:t xml:space="preserve">Lead Geologist</w:t>
      </w:r>
      <w:r>
        <w:br/>
      </w:r>
      <w:r>
        <w:rPr>
          <w:iCs/>
          <w:i/>
        </w:rPr>
        <w:t xml:space="preserve">Description:</w:t>
      </w:r>
      <w:r>
        <w:t xml:space="preserve"> </w:t>
      </w:r>
      <w:r>
        <w:t xml:space="preserve">Conducted hydrogeological studies to map aquifer systems and assess groundwater recharge potential in India Bangalore’s rapidly urbanizing regions. The project provided critical insights for sustainable water management policies.</w:t>
      </w:r>
    </w:p>
    <w:bookmarkEnd w:id="29"/>
    <w:bookmarkStart w:id="30" w:name="Xeece6ab1013a6b055a9b06af3fb8b725a3bd482"/>
    <w:p>
      <w:pPr>
        <w:pStyle w:val="Heading3"/>
      </w:pPr>
      <w:r>
        <w:t xml:space="preserve">Sustainable Mining Practices in Karnataka</w:t>
      </w:r>
    </w:p>
    <w:p>
      <w:pPr>
        <w:pStyle w:val="FirstParagraph"/>
      </w:pPr>
      <w:r>
        <w:rPr>
          <w:iCs/>
          <w:i/>
        </w:rPr>
        <w:t xml:space="preserve">Role:</w:t>
      </w:r>
      <w:r>
        <w:t xml:space="preserve"> </w:t>
      </w:r>
      <w:r>
        <w:t xml:space="preserve">Project Coordinator</w:t>
      </w:r>
      <w:r>
        <w:br/>
      </w:r>
      <w:r>
        <w:rPr>
          <w:iCs/>
          <w:i/>
        </w:rPr>
        <w:t xml:space="preserve">Description:</w:t>
      </w:r>
      <w:r>
        <w:t xml:space="preserve"> </w:t>
      </w:r>
      <w:r>
        <w:t xml:space="preserve">Collaborated with local authorities to implement eco-friendly mining practices in granite and quartzite quarries, ensuring compliance with India’s environmental regulations while supporting economic growth.</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Indian Society of Geologists (ISG), since 2015</w:t>
      </w:r>
    </w:p>
    <w:p>
      <w:pPr>
        <w:numPr>
          <w:ilvl w:val="0"/>
          <w:numId w:val="1006"/>
        </w:numPr>
        <w:pStyle w:val="Compact"/>
      </w:pPr>
      <w:r>
        <w:t xml:space="preserve">Member, Association of Environmental Scientists and Technologists (AEST), India</w:t>
      </w:r>
    </w:p>
    <w:p>
      <w:pPr>
        <w:numPr>
          <w:ilvl w:val="0"/>
          <w:numId w:val="1006"/>
        </w:numPr>
        <w:pStyle w:val="Compact"/>
      </w:pPr>
      <w:r>
        <w:t xml:space="preserve">Presenter at the 2019 National Conference on Mineral Exploration in India Bangalore</w:t>
      </w:r>
    </w:p>
    <w:bookmarkEnd w:id="32"/>
    <w:bookmarkStart w:id="33" w:name="publications"/>
    <w:p>
      <w:pPr>
        <w:pStyle w:val="Heading2"/>
      </w:pPr>
      <w:r>
        <w:t xml:space="preserve">Publications</w:t>
      </w:r>
    </w:p>
    <w:p>
      <w:pPr>
        <w:numPr>
          <w:ilvl w:val="0"/>
          <w:numId w:val="1007"/>
        </w:numPr>
        <w:pStyle w:val="Compact"/>
      </w:pPr>
      <w:r>
        <w:t xml:space="preserve">Doe, J. (2021). "Hydrogeological Challenges in Urbanizing Regions of India." Journal of Geoscience and Environment, 15(3), 45-60.</w:t>
      </w:r>
    </w:p>
    <w:p>
      <w:pPr>
        <w:numPr>
          <w:ilvl w:val="0"/>
          <w:numId w:val="1007"/>
        </w:numPr>
        <w:pStyle w:val="Compact"/>
      </w:pPr>
      <w:r>
        <w:t xml:space="preserve">Doe, J., &amp; Sharma, R. (2018). "Mineral Potential of the Eastern Ghats: A Case Study from Karnataka." Indian Mining and Geological Journal, 127(2), 89-95.</w:t>
      </w:r>
    </w:p>
    <w:bookmarkEnd w:id="33"/>
    <w:bookmarkStart w:id="34" w:name="additional-information"/>
    <w:p>
      <w:pPr>
        <w:pStyle w:val="Heading2"/>
      </w:pPr>
      <w:r>
        <w:t xml:space="preserve">Additional Information</w:t>
      </w:r>
    </w:p>
    <w:p>
      <w:pPr>
        <w:pStyle w:val="FirstParagraph"/>
      </w:pPr>
      <w:r>
        <w:rPr>
          <w:bCs/>
          <w:b/>
        </w:rPr>
        <w:t xml:space="preserve">Location:</w:t>
      </w:r>
      <w:r>
        <w:t xml:space="preserve"> </w:t>
      </w:r>
      <w:r>
        <w:t xml:space="preserve">India Bangalore, Karnataka</w:t>
      </w:r>
      <w:r>
        <w:br/>
      </w:r>
      <w:r>
        <w:rPr>
          <w:bCs/>
          <w:b/>
        </w:rPr>
        <w:t xml:space="preserve">Citizenship:</w:t>
      </w:r>
      <w:r>
        <w:t xml:space="preserve"> </w:t>
      </w:r>
      <w:r>
        <w:t xml:space="preserve">Indian</w:t>
      </w:r>
      <w:r>
        <w:br/>
      </w:r>
      <w:r>
        <w:rPr>
          <w:bCs/>
          <w:b/>
        </w:rPr>
        <w:t xml:space="preserve">Availability:</w:t>
      </w:r>
      <w:r>
        <w:t xml:space="preserve"> </w:t>
      </w:r>
      <w:r>
        <w:t xml:space="preserve">Full-time</w:t>
      </w:r>
    </w:p>
    <w:p>
      <w:pPr>
        <w:pStyle w:val="BodyText"/>
      </w:pPr>
      <w:r>
        <w:t xml:space="preserve">© 2023 John Doe.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dc:title>
  <dc:creator/>
  <dc:language>en</dc:language>
  <cp:keywords/>
  <dcterms:created xsi:type="dcterms:W3CDTF">2026-07-23T08:45:41Z</dcterms:created>
  <dcterms:modified xsi:type="dcterms:W3CDTF">2026-07-23T08:45:41Z</dcterms:modified>
</cp:coreProperties>
</file>

<file path=docProps/custom.xml><?xml version="1.0" encoding="utf-8"?>
<Properties xmlns="http://schemas.openxmlformats.org/officeDocument/2006/custom-properties" xmlns:vt="http://schemas.openxmlformats.org/officeDocument/2006/docPropsVTypes"/>
</file>