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32" w:name="resume-geologist-in-saudi-arabia-jeddah"/>
    <w:p>
      <w:pPr>
        <w:pStyle w:val="Heading1"/>
      </w:pPr>
      <w:r>
        <w:t xml:space="preserve">Resume: Geologist in Saudi Arabia Jeddah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Location:</w:t>
      </w:r>
      <w:r>
        <w:t xml:space="preserve"> </w:t>
      </w:r>
      <w:r>
        <w:t xml:space="preserve">Jeddah,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[X] years of expertise in geological research, resource exploration, and environmental assessments. Proficient in understanding the unique geological formations of Saudi Arabia, particularly in Jeddah and surrounding regions. Committed to providing innovative solutions for hydrocarbon exploration, mineral resource management, and sustainable development. A strong advocate for leveraging geoscience to support Saudi Arabia’s Vision 2030 goals, with a proven track record of success in both academic and industrial settings.</w:t>
      </w:r>
    </w:p>
    <w:bookmarkEnd w:id="21"/>
    <w:bookmarkStart w:id="22" w:name="technical-skills"/>
    <w:p>
      <w:pPr>
        <w:pStyle w:val="Heading2"/>
      </w:pPr>
      <w:r>
        <w:t xml:space="preserve">Technical Skills</w:t>
      </w:r>
    </w:p>
    <w:p>
      <w:pPr>
        <w:numPr>
          <w:ilvl w:val="0"/>
          <w:numId w:val="1001"/>
        </w:numPr>
        <w:pStyle w:val="Compact"/>
      </w:pPr>
      <w:r>
        <w:t xml:space="preserve">Geological mapping and interpretation</w:t>
      </w:r>
    </w:p>
    <w:p>
      <w:pPr>
        <w:numPr>
          <w:ilvl w:val="0"/>
          <w:numId w:val="1001"/>
        </w:numPr>
        <w:pStyle w:val="Compact"/>
      </w:pPr>
      <w:r>
        <w:t xml:space="preserve">Seismic data analysis and interpretation</w:t>
      </w:r>
    </w:p>
    <w:p>
      <w:pPr>
        <w:numPr>
          <w:ilvl w:val="0"/>
          <w:numId w:val="1001"/>
        </w:numPr>
        <w:pStyle w:val="Compact"/>
      </w:pPr>
      <w:r>
        <w:t xml:space="preserve">Petrographic analysis of rock samples</w:t>
      </w:r>
    </w:p>
    <w:p>
      <w:pPr>
        <w:numPr>
          <w:ilvl w:val="0"/>
          <w:numId w:val="1001"/>
        </w:numPr>
        <w:pStyle w:val="Compact"/>
      </w:pPr>
      <w:r>
        <w:t xml:space="preserve">GIS (Geographic Information Systems) for spatial data management</w:t>
      </w:r>
    </w:p>
    <w:p>
      <w:pPr>
        <w:numPr>
          <w:ilvl w:val="0"/>
          <w:numId w:val="1001"/>
        </w:numPr>
        <w:pStyle w:val="Compact"/>
      </w:pPr>
      <w:r>
        <w:t xml:space="preserve">Drilling and core logging techniques</w:t>
      </w:r>
    </w:p>
    <w:p>
      <w:pPr>
        <w:numPr>
          <w:ilvl w:val="0"/>
          <w:numId w:val="1001"/>
        </w:numPr>
        <w:pStyle w:val="Compact"/>
      </w:pPr>
      <w:r>
        <w:t xml:space="preserve">Saudi Arabia's geological structures and stratigraphy (e.g., Arabian Shield, Red Sea rift zones)</w:t>
      </w:r>
    </w:p>
    <w:p>
      <w:pPr>
        <w:numPr>
          <w:ilvl w:val="0"/>
          <w:numId w:val="1001"/>
        </w:numPr>
        <w:pStyle w:val="Compact"/>
      </w:pPr>
      <w:r>
        <w:t xml:space="preserve">Environmental impact assessment (EIA) for geoscience projects</w:t>
      </w:r>
    </w:p>
    <w:p>
      <w:pPr>
        <w:numPr>
          <w:ilvl w:val="0"/>
          <w:numId w:val="1001"/>
        </w:numPr>
        <w:pStyle w:val="Compact"/>
      </w:pPr>
      <w:r>
        <w:t xml:space="preserve">Certified in AAPG (American Association of Petroleum Geologists) and SPE (Society of Petroleum Engineers)</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Saudi Geological Survey (SGS), Jeddah, Saudi Arabia</w:t>
      </w:r>
    </w:p>
    <w:p>
      <w:pPr>
        <w:pStyle w:val="BodyText"/>
      </w:pPr>
      <w:r>
        <w:rPr>
          <w:iCs/>
          <w:i/>
        </w:rPr>
        <w:t xml:space="preserve">January 2018 – Present</w:t>
      </w:r>
    </w:p>
    <w:p>
      <w:pPr>
        <w:numPr>
          <w:ilvl w:val="0"/>
          <w:numId w:val="1002"/>
        </w:numPr>
        <w:pStyle w:val="Compact"/>
      </w:pPr>
      <w:r>
        <w:t xml:space="preserve">Lead geological surveys of the Arabian Shield and Red Sea coastal regions to identify potential hydrocarbon and mineral deposits.</w:t>
      </w:r>
    </w:p>
    <w:p>
      <w:pPr>
        <w:numPr>
          <w:ilvl w:val="0"/>
          <w:numId w:val="1002"/>
        </w:numPr>
        <w:pStyle w:val="Compact"/>
      </w:pPr>
      <w:r>
        <w:t xml:space="preserve">Collaborated with international teams to integrate seismic, well log, and remote sensing data for subsurface modeling in Jeddah’s sedimentary basins.</w:t>
      </w:r>
    </w:p>
    <w:p>
      <w:pPr>
        <w:numPr>
          <w:ilvl w:val="0"/>
          <w:numId w:val="1002"/>
        </w:numPr>
        <w:pStyle w:val="Compact"/>
      </w:pPr>
      <w:r>
        <w:t xml:space="preserve">Published peer-reviewed studies on the tectonic evolution of Saudi Arabia’s geological formations, contributing to national energy planning.</w:t>
      </w:r>
    </w:p>
    <w:p>
      <w:pPr>
        <w:numPr>
          <w:ilvl w:val="0"/>
          <w:numId w:val="1002"/>
        </w:numPr>
        <w:pStyle w:val="Compact"/>
      </w:pPr>
      <w:r>
        <w:t xml:space="preserve">Provided technical guidance for mining projects in Jeddah, ensuring compliance with local environmental regulations and safety standards.</w:t>
      </w:r>
    </w:p>
    <w:bookmarkEnd w:id="23"/>
    <w:bookmarkStart w:id="24" w:name="geological-researcher"/>
    <w:p>
      <w:pPr>
        <w:pStyle w:val="Heading3"/>
      </w:pPr>
      <w:r>
        <w:t xml:space="preserve">Geological Researcher</w:t>
      </w:r>
    </w:p>
    <w:p>
      <w:pPr>
        <w:pStyle w:val="FirstParagraph"/>
      </w:pPr>
      <w:r>
        <w:rPr>
          <w:bCs/>
          <w:b/>
        </w:rPr>
        <w:t xml:space="preserve">King Abdulaziz University, Jeddah, Saudi Arabia</w:t>
      </w:r>
    </w:p>
    <w:p>
      <w:pPr>
        <w:pStyle w:val="BodyText"/>
      </w:pPr>
      <w:r>
        <w:rPr>
          <w:iCs/>
          <w:i/>
        </w:rPr>
        <w:t xml:space="preserve">July 2015 – December 2017</w:t>
      </w:r>
    </w:p>
    <w:bookmarkEnd w:id="24"/>
    <w:bookmarkStart w:id="25" w:name="geologist"/>
    <w:p>
      <w:pPr>
        <w:pStyle w:val="Heading3"/>
      </w:pPr>
      <w:r>
        <w:t xml:space="preserve">Geologist</w:t>
      </w:r>
    </w:p>
    <w:p>
      <w:pPr>
        <w:pStyle w:val="FirstParagraph"/>
      </w:pPr>
      <w:r>
        <w:rPr>
          <w:bCs/>
          <w:b/>
        </w:rPr>
        <w:t xml:space="preserve">Oil Exploration Company (OEC), Riyadh, Saudi Arabia</w:t>
      </w:r>
    </w:p>
    <w:p>
      <w:pPr>
        <w:pStyle w:val="BodyText"/>
      </w:pPr>
      <w:r>
        <w:rPr>
          <w:iCs/>
          <w:i/>
        </w:rPr>
        <w:t xml:space="preserve">June 2012 – June 2015</w:t>
      </w:r>
    </w:p>
    <w:bookmarkEnd w:id="25"/>
    <w:bookmarkEnd w:id="26"/>
    <w:bookmarkStart w:id="27" w:name="education"/>
    <w:p>
      <w:pPr>
        <w:pStyle w:val="Heading2"/>
      </w:pPr>
      <w:r>
        <w:t xml:space="preserve">Education</w:t>
      </w:r>
    </w:p>
    <w:p>
      <w:pPr>
        <w:pStyle w:val="FirstParagraph"/>
      </w:pPr>
      <w:r>
        <w:rPr>
          <w:bCs/>
          <w:b/>
        </w:rPr>
        <w:t xml:space="preserve">Ph.D. in Geology</w:t>
      </w:r>
    </w:p>
    <w:p>
      <w:pPr>
        <w:pStyle w:val="BodyText"/>
      </w:pPr>
      <w:r>
        <w:rPr>
          <w:iCs/>
          <w:i/>
        </w:rPr>
        <w:t xml:space="preserve">University of Edinburgh, Scotland, UK</w:t>
      </w:r>
    </w:p>
    <w:p>
      <w:pPr>
        <w:pStyle w:val="BodyText"/>
      </w:pPr>
      <w:r>
        <w:rPr>
          <w:iCs/>
          <w:i/>
        </w:rPr>
        <w:t xml:space="preserve">Thesis: "Tectonic Evolution of the Arabian Plate and Its Implications for Hydrocarbon Exploration"</w:t>
      </w:r>
    </w:p>
    <w:p>
      <w:pPr>
        <w:pStyle w:val="BodyText"/>
      </w:pPr>
      <w:r>
        <w:rPr>
          <w:bCs/>
          <w:b/>
        </w:rPr>
        <w:t xml:space="preserve">M.Sc. in Petroleum Geology</w:t>
      </w:r>
    </w:p>
    <w:p>
      <w:pPr>
        <w:pStyle w:val="BodyText"/>
      </w:pPr>
      <w:r>
        <w:rPr>
          <w:iCs/>
          <w:i/>
        </w:rPr>
        <w:t xml:space="preserve">King Abdulaziz University, Jeddah, Saudi Arabia</w:t>
      </w:r>
    </w:p>
    <w:p>
      <w:pPr>
        <w:pStyle w:val="BodyText"/>
      </w:pPr>
      <w:r>
        <w:rPr>
          <w:bCs/>
          <w:b/>
        </w:rPr>
        <w:t xml:space="preserve">B.Sc. in Geology</w:t>
      </w:r>
    </w:p>
    <w:p>
      <w:pPr>
        <w:pStyle w:val="BodyText"/>
      </w:pPr>
      <w:r>
        <w:rPr>
          <w:iCs/>
          <w:i/>
        </w:rPr>
        <w:t xml:space="preserve">University of Birmingham, England, UK</w:t>
      </w:r>
    </w:p>
    <w:bookmarkEnd w:id="27"/>
    <w:bookmarkStart w:id="28" w:name="certifications-and-training"/>
    <w:p>
      <w:pPr>
        <w:pStyle w:val="Heading2"/>
      </w:pPr>
      <w:r>
        <w:t xml:space="preserve">Certifications and Training</w:t>
      </w:r>
    </w:p>
    <w:p>
      <w:pPr>
        <w:numPr>
          <w:ilvl w:val="0"/>
          <w:numId w:val="1005"/>
        </w:numPr>
        <w:pStyle w:val="Compact"/>
      </w:pPr>
      <w:r>
        <w:t xml:space="preserve">AAPG Certified Professional Geologist (CPG)</w:t>
      </w:r>
    </w:p>
    <w:p>
      <w:pPr>
        <w:numPr>
          <w:ilvl w:val="0"/>
          <w:numId w:val="1005"/>
        </w:numPr>
        <w:pStyle w:val="Compact"/>
      </w:pPr>
      <w:r>
        <w:t xml:space="preserve">SPE-International Member (Society of Petroleum Engineers)</w:t>
      </w:r>
    </w:p>
    <w:p>
      <w:pPr>
        <w:numPr>
          <w:ilvl w:val="0"/>
          <w:numId w:val="1005"/>
        </w:numPr>
        <w:pStyle w:val="Compact"/>
      </w:pPr>
      <w:r>
        <w:t xml:space="preserve">Advanced Training in Remote Sensing and Satellite Data Interpretation</w:t>
      </w:r>
    </w:p>
    <w:bookmarkEnd w:id="28"/>
    <w:bookmarkStart w:id="29" w:name="projects-and-research-highlights"/>
    <w:p>
      <w:pPr>
        <w:pStyle w:val="Heading2"/>
      </w:pPr>
      <w:r>
        <w:t xml:space="preserve">Projects and Research Highlights</w:t>
      </w:r>
    </w:p>
    <w:p>
      <w:pPr>
        <w:pStyle w:val="FirstParagraph"/>
      </w:pPr>
      <w:r>
        <w:rPr>
          <w:bCs/>
          <w:b/>
        </w:rPr>
        <w:t xml:space="preserve">Jeddah Coastal Aquifer Study (2019)</w:t>
      </w:r>
    </w:p>
    <w:p>
      <w:pPr>
        <w:pStyle w:val="BodyText"/>
      </w:pPr>
      <w:r>
        <w:t xml:space="preserve">Lead a multidisciplinary team to assess groundwater resources along Jeddah’s coastline. The study provided critical data for the Kingdom’s water security strategy, emphasizing sustainable extraction techniques.</w:t>
      </w:r>
    </w:p>
    <w:p>
      <w:pPr>
        <w:pStyle w:val="BodyText"/>
      </w:pPr>
      <w:r>
        <w:rPr>
          <w:bCs/>
          <w:b/>
        </w:rPr>
        <w:t xml:space="preserve">Red Sea Rift Zone Exploration (2021)</w:t>
      </w:r>
    </w:p>
    <w:p>
      <w:pPr>
        <w:pStyle w:val="BodyText"/>
      </w:pPr>
      <w:r>
        <w:rPr>
          <w:bCs/>
          <w:b/>
        </w:rPr>
        <w:t xml:space="preserve">Arabian Shield Mineral Mapping Project (2020)</w:t>
      </w:r>
    </w:p>
    <w:bookmarkEnd w:id="29"/>
    <w:bookmarkStart w:id="30" w:name="languages-spoken"/>
    <w:p>
      <w:pPr>
        <w:pStyle w:val="Heading2"/>
      </w:pPr>
      <w:r>
        <w:t xml:space="preserve">Languages Spoken</w:t>
      </w:r>
    </w:p>
    <w:p>
      <w:pPr>
        <w:numPr>
          <w:ilvl w:val="0"/>
          <w:numId w:val="1006"/>
        </w:numPr>
        <w:pStyle w:val="Compact"/>
      </w:pPr>
      <w:r>
        <w:t xml:space="preserve">English – Native</w:t>
      </w:r>
    </w:p>
    <w:p>
      <w:pPr>
        <w:numPr>
          <w:ilvl w:val="0"/>
          <w:numId w:val="1006"/>
        </w:numPr>
        <w:pStyle w:val="Compact"/>
      </w:pPr>
      <w:r>
        <w:t xml:space="preserve">Arabic – Professional proficiency</w:t>
      </w:r>
    </w:p>
    <w:bookmarkEnd w:id="30"/>
    <w:bookmarkStart w:id="31" w:name="references"/>
    <w:p>
      <w:pPr>
        <w:pStyle w:val="Heading2"/>
      </w:pPr>
      <w:r>
        <w:t xml:space="preserve">References</w:t>
      </w:r>
    </w:p>
    <w:p>
      <w:pPr>
        <w:pStyle w:val="FirstParagraph"/>
      </w:pPr>
      <w:r>
        <w:t xml:space="preserve">Available upon request.</w:t>
      </w:r>
    </w:p>
    <w:bookmarkEnd w:id="31"/>
    <w:p>
      <w:pPr>
        <w:pStyle w:val="BodyText"/>
      </w:pPr>
      <w:r>
        <w:t xml:space="preserve">This Resume is tailored for a Geologist seeking opportunities in Saudi Arabia Jeddah, emphasizing expertise in regional geology, resource exploration, and alignment with national development goals.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Resume - Saudi Arabia Jeddah</dc:title>
  <dc:creator/>
  <dc:language>en</dc:language>
  <cp:keywords/>
  <dcterms:created xsi:type="dcterms:W3CDTF">2026-07-23T12:11:54Z</dcterms:created>
  <dcterms:modified xsi:type="dcterms:W3CDTF">2026-07-23T12:11:54Z</dcterms:modified>
</cp:coreProperties>
</file>

<file path=docProps/custom.xml><?xml version="1.0" encoding="utf-8"?>
<Properties xmlns="http://schemas.openxmlformats.org/officeDocument/2006/custom-properties" xmlns:vt="http://schemas.openxmlformats.org/officeDocument/2006/docPropsVTypes"/>
</file>