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Geologist</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2" w:name="john-m.-smith-bsc-geology"/>
    <w:p>
      <w:pPr>
        <w:pStyle w:val="Heading1"/>
      </w:pPr>
      <w:r>
        <w:t xml:space="preserve">John M. Smith, BSc (Geology)</w:t>
      </w:r>
    </w:p>
    <w:p>
      <w:pPr>
        <w:pStyle w:val="FirstParagraph"/>
      </w:pPr>
      <w:r>
        <w:rPr>
          <w:bCs/>
          <w:b/>
        </w:rPr>
        <w:t xml:space="preserve">Contact:</w:t>
      </w:r>
      <w:r>
        <w:t xml:space="preserve"> </w:t>
      </w:r>
      <w:r>
        <w:t xml:space="preserve">+27 12 345 6789 | john.smith@example.com | Johannesburg, South Africa</w:t>
      </w:r>
    </w:p>
    <w:bookmarkStart w:id="20" w:name="professional-summary"/>
    <w:p>
      <w:pPr>
        <w:pStyle w:val="Heading2"/>
      </w:pPr>
      <w:r>
        <w:t xml:space="preserve">Professional Summary</w:t>
      </w:r>
    </w:p>
    <w:p>
      <w:pPr>
        <w:pStyle w:val="FirstParagraph"/>
      </w:pPr>
      <w:r>
        <w:t xml:space="preserve">A dedicated and experienced Geologist with over a decade of expertise in mineral exploration, geological mapping, and environmental assessments across South Africa Johannesburg. Aiming to leverage technical knowledge and fieldwork skills to contribute to sustainable resource management and geological research in the region. Proven track record in delivering high-impact projects for mining companies, government agencies, and environmental consultants operating within South Africa's dynamic geology.</w:t>
      </w:r>
    </w:p>
    <w:bookmarkEnd w:id="20"/>
    <w:bookmarkStart w:id="23" w:name="professional-experience"/>
    <w:p>
      <w:pPr>
        <w:pStyle w:val="Heading2"/>
      </w:pPr>
      <w:r>
        <w:t xml:space="preserve">Professional Experience</w:t>
      </w:r>
    </w:p>
    <w:bookmarkStart w:id="21" w:name="senior-geologist"/>
    <w:p>
      <w:pPr>
        <w:pStyle w:val="Heading3"/>
      </w:pPr>
      <w:r>
        <w:t xml:space="preserve">Senior Geologist</w:t>
      </w:r>
    </w:p>
    <w:p>
      <w:pPr>
        <w:pStyle w:val="FirstParagraph"/>
      </w:pPr>
      <w:r>
        <w:rPr>
          <w:bCs/>
          <w:b/>
        </w:rPr>
        <w:t xml:space="preserve">Anglo American Mining Company (Johannesburg)</w:t>
      </w:r>
    </w:p>
    <w:p>
      <w:pPr>
        <w:pStyle w:val="BodyText"/>
      </w:pPr>
      <w:r>
        <w:rPr>
          <w:iCs/>
          <w:i/>
        </w:rPr>
        <w:t xml:space="preserve">Jan 2018 – Present</w:t>
      </w:r>
    </w:p>
    <w:p>
      <w:pPr>
        <w:numPr>
          <w:ilvl w:val="0"/>
          <w:numId w:val="1001"/>
        </w:numPr>
        <w:pStyle w:val="Compact"/>
      </w:pPr>
      <w:r>
        <w:t xml:space="preserve">Lead geological surveys and mineral resource estimation for platinum group metals in the Bushveld Complex, South Africa.</w:t>
      </w:r>
    </w:p>
    <w:p>
      <w:pPr>
        <w:numPr>
          <w:ilvl w:val="0"/>
          <w:numId w:val="1001"/>
        </w:numPr>
        <w:pStyle w:val="Compact"/>
      </w:pPr>
      <w:r>
        <w:t xml:space="preserve">Collaborated with drilling teams to optimize core logging and sample collection protocols, improving data accuracy by 20%.</w:t>
      </w:r>
    </w:p>
    <w:p>
      <w:pPr>
        <w:numPr>
          <w:ilvl w:val="0"/>
          <w:numId w:val="1001"/>
        </w:numPr>
        <w:pStyle w:val="Compact"/>
      </w:pPr>
      <w:r>
        <w:t xml:space="preserve">Developed GIS-based maps for prospective mining areas in Johannesburg's surrounding regions, supporting exploration strategies for new deposits.</w:t>
      </w:r>
    </w:p>
    <w:p>
      <w:pPr>
        <w:numPr>
          <w:ilvl w:val="0"/>
          <w:numId w:val="1001"/>
        </w:numPr>
        <w:pStyle w:val="Compact"/>
      </w:pPr>
      <w:r>
        <w:t xml:space="preserve">Provided technical guidance to junior geologists and supervised environmental impact assessments (EIAs) for mining operations in compliance with South African regulations.</w:t>
      </w:r>
    </w:p>
    <w:bookmarkEnd w:id="21"/>
    <w:bookmarkStart w:id="22" w:name="junior-geologist"/>
    <w:p>
      <w:pPr>
        <w:pStyle w:val="Heading3"/>
      </w:pPr>
      <w:r>
        <w:t xml:space="preserve">Junior Geologist</w:t>
      </w:r>
    </w:p>
    <w:p>
      <w:pPr>
        <w:pStyle w:val="FirstParagraph"/>
      </w:pPr>
      <w:r>
        <w:rPr>
          <w:bCs/>
          <w:b/>
        </w:rPr>
        <w:t xml:space="preserve">Pty Ltd. Mining Solutions (Johannesburg)</w:t>
      </w:r>
    </w:p>
    <w:p>
      <w:pPr>
        <w:pStyle w:val="BodyText"/>
      </w:pPr>
      <w:r>
        <w:rPr>
          <w:iCs/>
          <w:i/>
        </w:rPr>
        <w:t xml:space="preserve">Jun 2014 – Dec 2017</w:t>
      </w:r>
    </w:p>
    <w:p>
      <w:pPr>
        <w:numPr>
          <w:ilvl w:val="0"/>
          <w:numId w:val="1002"/>
        </w:numPr>
        <w:pStyle w:val="Compact"/>
      </w:pPr>
      <w:r>
        <w:t xml:space="preserve">Assisted in the preparation of geological reports and feasibility studies for gold and diamond exploration projects in Mpumalanga, South Africa.</w:t>
      </w:r>
    </w:p>
    <w:p>
      <w:pPr>
        <w:numPr>
          <w:ilvl w:val="0"/>
          <w:numId w:val="1002"/>
        </w:numPr>
        <w:pStyle w:val="Compact"/>
      </w:pPr>
      <w:r>
        <w:t xml:space="preserve">Conducted fieldwork in Johannesburg's highveld region, analyzing rock samples and documenting stratigraphic sequences.</w:t>
      </w:r>
    </w:p>
    <w:p>
      <w:pPr>
        <w:numPr>
          <w:ilvl w:val="0"/>
          <w:numId w:val="1002"/>
        </w:numPr>
        <w:pStyle w:val="Compact"/>
      </w:pPr>
      <w:r>
        <w:t xml:space="preserve">Utilized industry-standard software (e.g., Surpac, Leapfrog) to model mineral deposits and support mining plans.</w:t>
      </w:r>
    </w:p>
    <w:p>
      <w:pPr>
        <w:numPr>
          <w:ilvl w:val="0"/>
          <w:numId w:val="1002"/>
        </w:numPr>
        <w:pStyle w:val="Compact"/>
      </w:pPr>
      <w:r>
        <w:t xml:space="preserve">Participated in training programs on South African geological standards and safety protocols for fieldwork in hazardous environments.</w:t>
      </w:r>
    </w:p>
    <w:bookmarkEnd w:id="22"/>
    <w:bookmarkEnd w:id="23"/>
    <w:bookmarkStart w:id="26" w:name="educational-background"/>
    <w:p>
      <w:pPr>
        <w:pStyle w:val="Heading2"/>
      </w:pPr>
      <w:r>
        <w:t xml:space="preserve">Educational Background</w:t>
      </w:r>
    </w:p>
    <w:bookmarkStart w:id="24" w:name="bsc-hons-in-geology"/>
    <w:p>
      <w:pPr>
        <w:pStyle w:val="Heading3"/>
      </w:pPr>
      <w:r>
        <w:t xml:space="preserve">BSc (Hons) in Geology</w:t>
      </w:r>
    </w:p>
    <w:p>
      <w:pPr>
        <w:pStyle w:val="FirstParagraph"/>
      </w:pPr>
      <w:r>
        <w:rPr>
          <w:bCs/>
          <w:b/>
        </w:rPr>
        <w:t xml:space="preserve">University of the Witwatersrand, Johannesburg, South Africa</w:t>
      </w:r>
    </w:p>
    <w:p>
      <w:pPr>
        <w:pStyle w:val="BodyText"/>
      </w:pPr>
      <w:r>
        <w:rPr>
          <w:iCs/>
          <w:i/>
        </w:rPr>
        <w:t xml:space="preserve">Graduated: 2014</w:t>
      </w:r>
    </w:p>
    <w:p>
      <w:pPr>
        <w:numPr>
          <w:ilvl w:val="0"/>
          <w:numId w:val="1003"/>
        </w:numPr>
        <w:pStyle w:val="Compact"/>
      </w:pPr>
      <w:r>
        <w:t xml:space="preserve">Specialized in economic geology and structural geology, with coursework in petrology and geochemistry.</w:t>
      </w:r>
    </w:p>
    <w:p>
      <w:pPr>
        <w:numPr>
          <w:ilvl w:val="0"/>
          <w:numId w:val="1003"/>
        </w:numPr>
        <w:pStyle w:val="Compact"/>
      </w:pPr>
      <w:r>
        <w:t xml:space="preserve">Conducted research on the mineralogy of kimberlites in the Kimberley region, contributing to a published paper on diamond-bearing formations.</w:t>
      </w:r>
    </w:p>
    <w:bookmarkEnd w:id="24"/>
    <w:bookmarkStart w:id="25" w:name="diploma-in-environmental-management"/>
    <w:p>
      <w:pPr>
        <w:pStyle w:val="Heading3"/>
      </w:pPr>
      <w:r>
        <w:t xml:space="preserve">Diploma in Environmental Management</w:t>
      </w:r>
    </w:p>
    <w:p>
      <w:pPr>
        <w:pStyle w:val="FirstParagraph"/>
      </w:pPr>
      <w:r>
        <w:rPr>
          <w:bCs/>
          <w:b/>
        </w:rPr>
        <w:t xml:space="preserve">South African Institute of Mining and Metallurgy (SAM), Johannesburg</w:t>
      </w:r>
    </w:p>
    <w:p>
      <w:pPr>
        <w:pStyle w:val="BodyText"/>
      </w:pPr>
      <w:r>
        <w:rPr>
          <w:iCs/>
          <w:i/>
        </w:rPr>
        <w:t xml:space="preserve">Completed: 2016</w:t>
      </w:r>
    </w:p>
    <w:p>
      <w:pPr>
        <w:numPr>
          <w:ilvl w:val="0"/>
          <w:numId w:val="1004"/>
        </w:numPr>
        <w:pStyle w:val="Compact"/>
      </w:pPr>
      <w:r>
        <w:t xml:space="preserve">Focused on sustainable mining practices and regulatory compliance in South Africa.</w:t>
      </w:r>
    </w:p>
    <w:p>
      <w:pPr>
        <w:numPr>
          <w:ilvl w:val="0"/>
          <w:numId w:val="1004"/>
        </w:numPr>
        <w:pStyle w:val="Compact"/>
      </w:pPr>
      <w:r>
        <w:t xml:space="preserve">Gained certification in environmental risk assessment for geological projects.</w:t>
      </w:r>
    </w:p>
    <w:bookmarkEnd w:id="25"/>
    <w:bookmarkEnd w:id="26"/>
    <w:bookmarkStart w:id="27" w:name="skills"/>
    <w:p>
      <w:pPr>
        <w:pStyle w:val="Heading2"/>
      </w:pPr>
      <w:r>
        <w:t xml:space="preserve">Skills</w:t>
      </w:r>
    </w:p>
    <w:p>
      <w:pPr>
        <w:numPr>
          <w:ilvl w:val="0"/>
          <w:numId w:val="1005"/>
        </w:numPr>
        <w:pStyle w:val="Compact"/>
      </w:pPr>
      <w:r>
        <w:rPr>
          <w:bCs/>
          <w:b/>
        </w:rPr>
        <w:t xml:space="preserve">Technical Skills:</w:t>
      </w:r>
      <w:r>
        <w:t xml:space="preserve"> </w:t>
      </w:r>
      <w:r>
        <w:t xml:space="preserve">Geological mapping, core logging, mineral identification, GIS (ArcGIS, QGIS), 3D modeling (Surpac, Leapfrog).</w:t>
      </w:r>
    </w:p>
    <w:p>
      <w:pPr>
        <w:numPr>
          <w:ilvl w:val="0"/>
          <w:numId w:val="1005"/>
        </w:numPr>
        <w:pStyle w:val="Compact"/>
      </w:pPr>
      <w:r>
        <w:rPr>
          <w:bCs/>
          <w:b/>
        </w:rPr>
        <w:t xml:space="preserve">Laboratory Skills:</w:t>
      </w:r>
      <w:r>
        <w:t xml:space="preserve"> </w:t>
      </w:r>
      <w:r>
        <w:t xml:space="preserve">Sample preparation (crushing, sieving), XRF and ICP analysis for elemental composition.</w:t>
      </w:r>
    </w:p>
    <w:p>
      <w:pPr>
        <w:numPr>
          <w:ilvl w:val="0"/>
          <w:numId w:val="1005"/>
        </w:numPr>
        <w:pStyle w:val="Compact"/>
      </w:pPr>
      <w:r>
        <w:rPr>
          <w:bCs/>
          <w:b/>
        </w:rPr>
        <w:t xml:space="preserve">Software:</w:t>
      </w:r>
      <w:r>
        <w:t xml:space="preserve"> </w:t>
      </w:r>
      <w:r>
        <w:t xml:space="preserve">AutoCAD for geological cross-sections, Python for data analysis (Pandas, NumPy).</w:t>
      </w:r>
    </w:p>
    <w:p>
      <w:pPr>
        <w:numPr>
          <w:ilvl w:val="0"/>
          <w:numId w:val="1005"/>
        </w:numPr>
        <w:pStyle w:val="Compact"/>
      </w:pPr>
      <w:r>
        <w:rPr>
          <w:bCs/>
          <w:b/>
        </w:rPr>
        <w:t xml:space="preserve">Fieldwork:</w:t>
      </w:r>
      <w:r>
        <w:t xml:space="preserve"> </w:t>
      </w:r>
      <w:r>
        <w:t xml:space="preserve">Proficient in conducting surveys in challenging South African terrains, including the Highveld and Karoo regions.</w:t>
      </w:r>
    </w:p>
    <w:p>
      <w:pPr>
        <w:numPr>
          <w:ilvl w:val="0"/>
          <w:numId w:val="1005"/>
        </w:numPr>
        <w:pStyle w:val="Compact"/>
      </w:pPr>
      <w:r>
        <w:rPr>
          <w:bCs/>
          <w:b/>
        </w:rPr>
        <w:t xml:space="preserve">Languages:</w:t>
      </w:r>
      <w:r>
        <w:t xml:space="preserve"> </w:t>
      </w:r>
      <w:r>
        <w:t xml:space="preserve">English (fluent), Afrikaans (basic).</w:t>
      </w:r>
    </w:p>
    <w:bookmarkEnd w:id="27"/>
    <w:bookmarkStart w:id="28" w:name="certifications-and-training"/>
    <w:p>
      <w:pPr>
        <w:pStyle w:val="Heading2"/>
      </w:pPr>
      <w:r>
        <w:t xml:space="preserve">Certifications and Training</w:t>
      </w:r>
    </w:p>
    <w:p>
      <w:pPr>
        <w:numPr>
          <w:ilvl w:val="0"/>
          <w:numId w:val="1006"/>
        </w:numPr>
        <w:pStyle w:val="Compact"/>
      </w:pPr>
      <w:r>
        <w:rPr>
          <w:bCs/>
          <w:b/>
        </w:rPr>
        <w:t xml:space="preserve">SAQA Accredited Mine Health and Safety Certificate</w:t>
      </w:r>
      <w:r>
        <w:t xml:space="preserve"> </w:t>
      </w:r>
      <w:r>
        <w:t xml:space="preserve">– South African Department of Mineral Resources, 2019.</w:t>
      </w:r>
    </w:p>
    <w:p>
      <w:pPr>
        <w:numPr>
          <w:ilvl w:val="0"/>
          <w:numId w:val="1006"/>
        </w:numPr>
        <w:pStyle w:val="Compact"/>
      </w:pPr>
      <w:r>
        <w:rPr>
          <w:bCs/>
          <w:b/>
        </w:rPr>
        <w:t xml:space="preserve">Advanced GIS for Geologists Workshop</w:t>
      </w:r>
      <w:r>
        <w:t xml:space="preserve"> </w:t>
      </w:r>
      <w:r>
        <w:t xml:space="preserve">– Esri Africa Conference, Johannesburg, 2021.</w:t>
      </w:r>
    </w:p>
    <w:p>
      <w:pPr>
        <w:numPr>
          <w:ilvl w:val="0"/>
          <w:numId w:val="1006"/>
        </w:numPr>
        <w:pStyle w:val="Compact"/>
      </w:pPr>
      <w:r>
        <w:rPr>
          <w:bCs/>
          <w:b/>
        </w:rPr>
        <w:t xml:space="preserve">Sustainable Mining Practices Certification</w:t>
      </w:r>
      <w:r>
        <w:t xml:space="preserve"> </w:t>
      </w:r>
      <w:r>
        <w:t xml:space="preserve">– SAM Institute, 2020.</w:t>
      </w:r>
    </w:p>
    <w:bookmarkEnd w:id="28"/>
    <w:bookmarkStart w:id="29" w:name="projects-and-contributions"/>
    <w:p>
      <w:pPr>
        <w:pStyle w:val="Heading2"/>
      </w:pPr>
      <w:r>
        <w:t xml:space="preserve">Projects and Contributions</w:t>
      </w:r>
    </w:p>
    <w:p>
      <w:pPr>
        <w:pStyle w:val="FirstParagraph"/>
      </w:pPr>
      <w:r>
        <w:rPr>
          <w:bCs/>
          <w:b/>
        </w:rPr>
        <w:t xml:space="preserve">Mineral Exploration in the Bushveld Complex (South Africa)</w:t>
      </w:r>
    </w:p>
    <w:p>
      <w:pPr>
        <w:numPr>
          <w:ilvl w:val="0"/>
          <w:numId w:val="1007"/>
        </w:numPr>
        <w:pStyle w:val="Compact"/>
      </w:pPr>
      <w:r>
        <w:t xml:space="preserve">Led a team of 5 geologists to identify new platinum-rich zones, resulting in a 15% increase in resource estimates for the project.</w:t>
      </w:r>
    </w:p>
    <w:p>
      <w:pPr>
        <w:numPr>
          <w:ilvl w:val="0"/>
          <w:numId w:val="1007"/>
        </w:numPr>
        <w:pStyle w:val="Compact"/>
      </w:pPr>
      <w:r>
        <w:t xml:space="preserve">Published findings in the South African Journal of Geology, highlighting geological trends unique to Johannesburg's proximity to the Bushveld.</w:t>
      </w:r>
    </w:p>
    <w:p>
      <w:pPr>
        <w:pStyle w:val="FirstParagraph"/>
      </w:pPr>
      <w:r>
        <w:rPr>
          <w:bCs/>
          <w:b/>
        </w:rPr>
        <w:t xml:space="preserve">Environmental Impact Assessment for Gold Mining (Johannesburg)</w:t>
      </w:r>
    </w:p>
    <w:p>
      <w:pPr>
        <w:numPr>
          <w:ilvl w:val="0"/>
          <w:numId w:val="1008"/>
        </w:numPr>
        <w:pStyle w:val="Compact"/>
      </w:pPr>
      <w:r>
        <w:t xml:space="preserve">Conducted baseline ecological surveys and soil testing to assess the impact of mining activities on local biodiversity.</w:t>
      </w:r>
    </w:p>
    <w:p>
      <w:pPr>
        <w:numPr>
          <w:ilvl w:val="0"/>
          <w:numId w:val="1008"/>
        </w:numPr>
        <w:pStyle w:val="Compact"/>
      </w:pPr>
      <w:r>
        <w:t xml:space="preserve">Provided recommendations to minimize environmental degradation, aligning with South African National Environmental Management Act (NEMA) guidelines.</w:t>
      </w:r>
    </w:p>
    <w:bookmarkEnd w:id="29"/>
    <w:bookmarkStart w:id="30" w:name="professional-affiliations"/>
    <w:p>
      <w:pPr>
        <w:pStyle w:val="Heading2"/>
      </w:pPr>
      <w:r>
        <w:t xml:space="preserve">Professional Affiliations</w:t>
      </w:r>
    </w:p>
    <w:p>
      <w:pPr>
        <w:numPr>
          <w:ilvl w:val="0"/>
          <w:numId w:val="1009"/>
        </w:numPr>
        <w:pStyle w:val="Compact"/>
      </w:pPr>
      <w:r>
        <w:rPr>
          <w:bCs/>
          <w:b/>
        </w:rPr>
        <w:t xml:space="preserve">Society of Economic Geologists (SEG)</w:t>
      </w:r>
      <w:r>
        <w:t xml:space="preserve"> </w:t>
      </w:r>
      <w:r>
        <w:t xml:space="preserve">– Member since 2015.</w:t>
      </w:r>
    </w:p>
    <w:p>
      <w:pPr>
        <w:numPr>
          <w:ilvl w:val="0"/>
          <w:numId w:val="1009"/>
        </w:numPr>
        <w:pStyle w:val="Compact"/>
      </w:pPr>
      <w:r>
        <w:rPr>
          <w:bCs/>
          <w:b/>
        </w:rPr>
        <w:t xml:space="preserve">South African Institute of Mining and Metallurgy (SAM)</w:t>
      </w:r>
      <w:r>
        <w:t xml:space="preserve"> </w:t>
      </w:r>
      <w:r>
        <w:t xml:space="preserve">– Active participant in regional conferences and networking events in Johannesburg.</w:t>
      </w:r>
    </w:p>
    <w:bookmarkEnd w:id="30"/>
    <w:bookmarkStart w:id="31" w:name="references"/>
    <w:p>
      <w:pPr>
        <w:pStyle w:val="Heading2"/>
      </w:pPr>
      <w:r>
        <w:t xml:space="preserve">References</w:t>
      </w:r>
    </w:p>
    <w:p>
      <w:pPr>
        <w:pStyle w:val="FirstParagraph"/>
      </w:pPr>
      <w:r>
        <w:t xml:space="preserve">Available upon request. Contact: +27 12 345 6789 or john.smith@example.com.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Geologist in South Africa Johannesburg</dc:title>
  <dc:creator/>
  <dc:language>en</dc:language>
  <cp:keywords/>
  <dcterms:created xsi:type="dcterms:W3CDTF">2026-07-24T11:38:18Z</dcterms:created>
  <dcterms:modified xsi:type="dcterms:W3CDTF">2026-07-24T11:38:18Z</dcterms:modified>
</cp:coreProperties>
</file>

<file path=docProps/custom.xml><?xml version="1.0" encoding="utf-8"?>
<Properties xmlns="http://schemas.openxmlformats.org/officeDocument/2006/custom-properties" xmlns:vt="http://schemas.openxmlformats.org/officeDocument/2006/docPropsVTypes"/>
</file>