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3c9d88eaf46b66e69a52e33bc96c74be1d38356"/>
    <w:p>
      <w:pPr>
        <w:pStyle w:val="Heading1"/>
      </w:pPr>
      <w:r>
        <w:t xml:space="preserve">Geologist Resume: Expertise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emma.thompson.geologist@example.com</w:t>
      </w:r>
      <w:r>
        <w:br/>
      </w:r>
      <w:r>
        <w:rPr>
          <w:bCs/>
          <w:b/>
        </w:rPr>
        <w:t xml:space="preserve">Phone:</w:t>
      </w:r>
      <w:r>
        <w:t xml:space="preserve"> </w:t>
      </w:r>
      <w:r>
        <w:t xml:space="preserve">+44 161 123 4567</w:t>
      </w:r>
      <w:r>
        <w:br/>
      </w:r>
      <w:r>
        <w:rPr>
          <w:bCs/>
          <w:b/>
        </w:rPr>
        <w:t xml:space="preserve">LinkedIn:</w:t>
      </w:r>
      <w:r>
        <w:t xml:space="preserve"> </w:t>
      </w:r>
      <w:r>
        <w:t xml:space="preserve">linkedin.com/in/emma-thompson-geologist</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surveys, mineral exploration, and environmental assessments. Specializing in the unique geological landscapes of the United Kingdom Manchester region, I combine technical knowledge with practical fieldwork to deliver solutions for mining, construction, and environmental compliance. My career has focused on leveraging geoscientific data to support sustainable development while adhering to UK regulatory standards. I am passionate about contributing my skills as a Geologist in Manchester to drive innovation and address challenges in the local geological sector.</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Manchester Geological Solutions Ltd.</w:t>
      </w:r>
      <w:r>
        <w:t xml:space="preserve">, Manchester, United Kingdom</w:t>
      </w:r>
      <w:r>
        <w:br/>
      </w:r>
      <w:r>
        <w:rPr>
          <w:iCs/>
          <w:i/>
        </w:rPr>
        <w:t xml:space="preserve">January 2018 – Present</w:t>
      </w:r>
    </w:p>
    <w:p>
      <w:pPr>
        <w:numPr>
          <w:ilvl w:val="0"/>
          <w:numId w:val="1001"/>
        </w:numPr>
        <w:pStyle w:val="Compact"/>
      </w:pPr>
      <w:r>
        <w:t xml:space="preserve">Lead geological surveys for infrastructure projects in the Greater Manchester area, ensuring alignment with UK environmental and safety regulations.</w:t>
      </w:r>
    </w:p>
    <w:p>
      <w:pPr>
        <w:numPr>
          <w:ilvl w:val="0"/>
          <w:numId w:val="1001"/>
        </w:numPr>
        <w:pStyle w:val="Compact"/>
      </w:pPr>
      <w:r>
        <w:t xml:space="preserve">Conducted detailed stratigraphic analysis of rock formations to identify potential mineral deposits, contributing to 3 successful mining ventures in Northern England.</w:t>
      </w:r>
    </w:p>
    <w:p>
      <w:pPr>
        <w:numPr>
          <w:ilvl w:val="0"/>
          <w:numId w:val="1001"/>
        </w:numPr>
        <w:pStyle w:val="Compact"/>
      </w:pPr>
      <w:r>
        <w:t xml:space="preserve">Collaborated with civil engineers to assess subsurface conditions for construction projects, including the expansion of Manchester Airport's runway infrastructure.</w:t>
      </w:r>
    </w:p>
    <w:p>
      <w:pPr>
        <w:numPr>
          <w:ilvl w:val="0"/>
          <w:numId w:val="1001"/>
        </w:numPr>
        <w:pStyle w:val="Compact"/>
      </w:pPr>
      <w:r>
        <w:t xml:space="preserve">Published research on the geological stability of the Pennine region, presented at the Geological Society of London's 2021 conference in Manchester.</w:t>
      </w:r>
    </w:p>
    <w:p>
      <w:pPr>
        <w:numPr>
          <w:ilvl w:val="0"/>
          <w:numId w:val="1001"/>
        </w:numPr>
        <w:pStyle w:val="Compact"/>
      </w:pPr>
      <w:r>
        <w:t xml:space="preserve">Managed a team of 5 junior geologists, providing mentorship and training in field data collection and laboratory analysis techniques.</w:t>
      </w:r>
    </w:p>
    <w:bookmarkEnd w:id="22"/>
    <w:bookmarkStart w:id="23" w:name="geological-consultant"/>
    <w:p>
      <w:pPr>
        <w:pStyle w:val="Heading3"/>
      </w:pPr>
      <w:r>
        <w:t xml:space="preserve">Geological Consultant</w:t>
      </w:r>
    </w:p>
    <w:p>
      <w:pPr>
        <w:pStyle w:val="FirstParagraph"/>
      </w:pPr>
      <w:r>
        <w:rPr>
          <w:bCs/>
          <w:b/>
        </w:rPr>
        <w:t xml:space="preserve">Northwest Environmental Assessments Ltd.</w:t>
      </w:r>
      <w:r>
        <w:t xml:space="preserve">, Liverpool, United Kingdom</w:t>
      </w:r>
      <w:r>
        <w:br/>
      </w:r>
      <w:r>
        <w:rPr>
          <w:iCs/>
          <w:i/>
        </w:rPr>
        <w:t xml:space="preserve">June 2014 – December 2017</w:t>
      </w:r>
    </w:p>
    <w:p>
      <w:pPr>
        <w:numPr>
          <w:ilvl w:val="0"/>
          <w:numId w:val="1002"/>
        </w:numPr>
        <w:pStyle w:val="Compact"/>
      </w:pPr>
      <w:r>
        <w:t xml:space="preserve">Provided expert geological advice to local councils and developers on land-use planning, with a focus on Manchester's urban expansion projects.</w:t>
      </w:r>
    </w:p>
    <w:p>
      <w:pPr>
        <w:numPr>
          <w:ilvl w:val="0"/>
          <w:numId w:val="1002"/>
        </w:numPr>
        <w:pStyle w:val="Compact"/>
      </w:pPr>
      <w:r>
        <w:t xml:space="preserve">Designed and executed environmental impact assessments (EIAs) for proposed developments, ensuring compliance with the UK Planning Policy Framework.</w:t>
      </w:r>
    </w:p>
    <w:p>
      <w:pPr>
        <w:numPr>
          <w:ilvl w:val="0"/>
          <w:numId w:val="1002"/>
        </w:numPr>
        <w:pStyle w:val="Compact"/>
      </w:pPr>
      <w:r>
        <w:t xml:space="preserve">Utilized GIS software to map subsurface geological features, aiding in the identification of hazardous zones for construction sites in Manchester's outskirts.</w:t>
      </w:r>
    </w:p>
    <w:p>
      <w:pPr>
        <w:numPr>
          <w:ilvl w:val="0"/>
          <w:numId w:val="1002"/>
        </w:numPr>
        <w:pStyle w:val="Compact"/>
      </w:pPr>
      <w:r>
        <w:t xml:space="preserve">Supported the development of a regional geodatabase for the North West England area, enhancing data accessibility for future projects.</w:t>
      </w:r>
    </w:p>
    <w:bookmarkEnd w:id="23"/>
    <w:bookmarkStart w:id="24" w:name="field-geologist"/>
    <w:p>
      <w:pPr>
        <w:pStyle w:val="Heading3"/>
      </w:pPr>
      <w:r>
        <w:t xml:space="preserve">Field Geologist</w:t>
      </w:r>
    </w:p>
    <w:p>
      <w:pPr>
        <w:pStyle w:val="FirstParagraph"/>
      </w:pPr>
      <w:r>
        <w:rPr>
          <w:bCs/>
          <w:b/>
        </w:rPr>
        <w:t xml:space="preserve">Cadence GeoServices UK</w:t>
      </w:r>
      <w:r>
        <w:t xml:space="preserve">, Newcastle upon Tyne, United Kingdom</w:t>
      </w:r>
      <w:r>
        <w:br/>
      </w:r>
      <w:r>
        <w:rPr>
          <w:iCs/>
          <w:i/>
        </w:rPr>
        <w:t xml:space="preserve">August 2010 – May 2014</w:t>
      </w:r>
    </w:p>
    <w:p>
      <w:pPr>
        <w:numPr>
          <w:ilvl w:val="0"/>
          <w:numId w:val="1003"/>
        </w:numPr>
        <w:pStyle w:val="Compact"/>
      </w:pPr>
      <w:r>
        <w:t xml:space="preserve">Conducted fieldwork across the UK, including extensive surveys in Manchester's Cheshire Basin to evaluate coal and shale reserves.</w:t>
      </w:r>
    </w:p>
    <w:p>
      <w:pPr>
        <w:numPr>
          <w:ilvl w:val="0"/>
          <w:numId w:val="1003"/>
        </w:numPr>
        <w:pStyle w:val="Compact"/>
      </w:pPr>
      <w:r>
        <w:t xml:space="preserve">Collected and analyzed core samples using advanced petrographic techniques, contributing to a 20% increase in the company's mineral exploration success rate.</w:t>
      </w:r>
    </w:p>
    <w:p>
      <w:pPr>
        <w:numPr>
          <w:ilvl w:val="0"/>
          <w:numId w:val="1003"/>
        </w:numPr>
        <w:pStyle w:val="Compact"/>
      </w:pPr>
      <w:r>
        <w:t xml:space="preserve">Prepared detailed geological reports for clients in the energy sector, highlighting risks and opportunities related to subsurface geology.</w:t>
      </w:r>
    </w:p>
    <w:p>
      <w:pPr>
        <w:numPr>
          <w:ilvl w:val="0"/>
          <w:numId w:val="1003"/>
        </w:numPr>
        <w:pStyle w:val="Compact"/>
      </w:pPr>
      <w:r>
        <w:t xml:space="preserve">Played a key role in the discovery of a new limestone deposit in Greater Manchester, which was later commercialized by a local quarrying company.</w:t>
      </w:r>
    </w:p>
    <w:bookmarkEnd w:id="24"/>
    <w:bookmarkEnd w:id="25"/>
    <w:bookmarkStart w:id="26" w:name="education"/>
    <w:p>
      <w:pPr>
        <w:pStyle w:val="Heading2"/>
      </w:pPr>
      <w:r>
        <w:t xml:space="preserve">Education</w:t>
      </w:r>
    </w:p>
    <w:p>
      <w:pPr>
        <w:pStyle w:val="FirstParagraph"/>
      </w:pPr>
      <w:r>
        <w:rPr>
          <w:bCs/>
          <w:b/>
        </w:rPr>
        <w:t xml:space="preserve">BSc (Hons) in Geology</w:t>
      </w:r>
      <w:r>
        <w:br/>
      </w:r>
      <w:r>
        <w:t xml:space="preserve">University of Manchester, United Kingdom</w:t>
      </w:r>
      <w:r>
        <w:br/>
      </w:r>
      <w:r>
        <w:rPr>
          <w:iCs/>
          <w:i/>
        </w:rPr>
        <w:t xml:space="preserve">Graduated: 2010</w:t>
      </w:r>
    </w:p>
    <w:p>
      <w:pPr>
        <w:pStyle w:val="BodyText"/>
      </w:pPr>
      <w:r>
        <w:rPr>
          <w:bCs/>
          <w:b/>
        </w:rPr>
        <w:t xml:space="preserve">MSc in Environmental Geoscience</w:t>
      </w:r>
      <w:r>
        <w:br/>
      </w:r>
      <w:r>
        <w:t xml:space="preserve">Lancaster University, United Kingdom</w:t>
      </w:r>
      <w:r>
        <w:br/>
      </w:r>
      <w:r>
        <w:rPr>
          <w:iCs/>
          <w:i/>
        </w:rPr>
        <w:t xml:space="preserve">Graduated: 2012</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mapping (ArcGIS, QGIS), petrography, core logging, seismic data interpretation.</w:t>
      </w:r>
    </w:p>
    <w:p>
      <w:pPr>
        <w:numPr>
          <w:ilvl w:val="0"/>
          <w:numId w:val="1004"/>
        </w:numPr>
        <w:pStyle w:val="Compact"/>
      </w:pPr>
      <w:r>
        <w:rPr>
          <w:bCs/>
          <w:b/>
        </w:rPr>
        <w:t xml:space="preserve">Software Tools:</w:t>
      </w:r>
      <w:r>
        <w:t xml:space="preserve"> </w:t>
      </w:r>
      <w:r>
        <w:t xml:space="preserve">AutoCAD for geological modeling, RockWorks for 3D subsurface visualization.</w:t>
      </w:r>
    </w:p>
    <w:p>
      <w:pPr>
        <w:numPr>
          <w:ilvl w:val="0"/>
          <w:numId w:val="1004"/>
        </w:numPr>
        <w:pStyle w:val="Compact"/>
      </w:pPr>
      <w:r>
        <w:rPr>
          <w:bCs/>
          <w:b/>
        </w:rPr>
        <w:t xml:space="preserve">Laboratory Analysis:</w:t>
      </w:r>
      <w:r>
        <w:t xml:space="preserve"> </w:t>
      </w:r>
      <w:r>
        <w:t xml:space="preserve">XRF spectrometry, thin-section preparation, geochemical testing.</w:t>
      </w:r>
    </w:p>
    <w:p>
      <w:pPr>
        <w:numPr>
          <w:ilvl w:val="0"/>
          <w:numId w:val="1004"/>
        </w:numPr>
        <w:pStyle w:val="Compact"/>
      </w:pPr>
      <w:r>
        <w:rPr>
          <w:bCs/>
          <w:b/>
        </w:rPr>
        <w:t xml:space="preserve">Regulatory Knowledge:</w:t>
      </w:r>
      <w:r>
        <w:t xml:space="preserve"> </w:t>
      </w:r>
      <w:r>
        <w:t xml:space="preserve">UK Environmental Agency guidelines, Health and Safety Executive (HSE) protocols.</w:t>
      </w:r>
    </w:p>
    <w:p>
      <w:pPr>
        <w:numPr>
          <w:ilvl w:val="0"/>
          <w:numId w:val="1004"/>
        </w:numPr>
        <w:pStyle w:val="Compact"/>
      </w:pPr>
      <w:r>
        <w:rPr>
          <w:bCs/>
          <w:b/>
        </w:rPr>
        <w:t xml:space="preserve">Project Management:</w:t>
      </w:r>
      <w:r>
        <w:t xml:space="preserve"> </w:t>
      </w:r>
      <w:r>
        <w:t xml:space="preserve">Budgeting for geological surveys, coordinating multi-disciplinary teams in Manchester's dynamic projects.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Membership of the Geological Society of London (MGS)</w:t>
      </w:r>
      <w:r>
        <w:t xml:space="preserve"> </w:t>
      </w:r>
      <w:r>
        <w:t xml:space="preserve">– 2015</w:t>
      </w:r>
    </w:p>
    <w:p>
      <w:pPr>
        <w:numPr>
          <w:ilvl w:val="0"/>
          <w:numId w:val="1005"/>
        </w:numPr>
        <w:pStyle w:val="Compact"/>
      </w:pPr>
      <w:r>
        <w:rPr>
          <w:bCs/>
          <w:b/>
        </w:rPr>
        <w:t xml:space="preserve">NEBOSH Certificate in Environmental Management</w:t>
      </w:r>
      <w:r>
        <w:t xml:space="preserve"> </w:t>
      </w:r>
      <w:r>
        <w:t xml:space="preserve">– 2017</w:t>
      </w:r>
    </w:p>
    <w:p>
      <w:pPr>
        <w:numPr>
          <w:ilvl w:val="0"/>
          <w:numId w:val="1005"/>
        </w:numPr>
        <w:pStyle w:val="Compact"/>
      </w:pPr>
      <w:r>
        <w:rPr>
          <w:bCs/>
          <w:b/>
        </w:rPr>
        <w:t xml:space="preserve">Certified Field Geologist (CFG) – UK Geoscience Register</w:t>
      </w:r>
      <w:r>
        <w:t xml:space="preserve"> </w:t>
      </w:r>
      <w:r>
        <w:t xml:space="preserve">– 2016</w:t>
      </w:r>
    </w:p>
    <w:bookmarkEnd w:id="28"/>
    <w:bookmarkStart w:id="29" w:name="X52e1d4ffb4449202db9ead6d8227de193bd81b6"/>
    <w:p>
      <w:pPr>
        <w:pStyle w:val="Heading2"/>
      </w:pPr>
      <w:r>
        <w:t xml:space="preserve">Projects &amp; Research (United Kingdom Manchester Focus)</w:t>
      </w:r>
    </w:p>
    <w:p>
      <w:pPr>
        <w:numPr>
          <w:ilvl w:val="0"/>
          <w:numId w:val="1006"/>
        </w:numPr>
        <w:pStyle w:val="Compact"/>
      </w:pPr>
      <w:r>
        <w:rPr>
          <w:bCs/>
          <w:b/>
        </w:rPr>
        <w:t xml:space="preserve">Manchester Urban Geological Mapping Project (2019–2021):</w:t>
      </w:r>
      <w:r>
        <w:t xml:space="preserve"> </w:t>
      </w:r>
      <w:r>
        <w:t xml:space="preserve">Created a high-resolution geological map of Manchester's subsurface, used by local authorities to guide sustainable urban development.</w:t>
      </w:r>
    </w:p>
    <w:p>
      <w:pPr>
        <w:numPr>
          <w:ilvl w:val="0"/>
          <w:numId w:val="1006"/>
        </w:numPr>
        <w:pStyle w:val="Compact"/>
      </w:pPr>
      <w:r>
        <w:rPr>
          <w:bCs/>
          <w:b/>
        </w:rPr>
        <w:t xml:space="preserve">Pennine Basin Mineral Potential Study:</w:t>
      </w:r>
      <w:r>
        <w:t xml:space="preserve"> </w:t>
      </w:r>
      <w:r>
        <w:t xml:space="preserve">Analyzed the geological history of the Pennines, identifying zones with high potential for unconventional hydrocarbon extraction.</w:t>
      </w:r>
    </w:p>
    <w:p>
      <w:pPr>
        <w:numPr>
          <w:ilvl w:val="0"/>
          <w:numId w:val="1006"/>
        </w:numPr>
        <w:pStyle w:val="Compact"/>
      </w:pPr>
      <w:r>
        <w:rPr>
          <w:bCs/>
          <w:b/>
        </w:rPr>
        <w:t xml:space="preserve">Environmental Impact Assessment for Manchester's New Metro Line:</w:t>
      </w:r>
      <w:r>
        <w:t xml:space="preserve"> </w:t>
      </w:r>
      <w:r>
        <w:t xml:space="preserve">Evaluated geological risks such as ground instability and water table fluctuations, ensuring safe construction timelines.</w:t>
      </w:r>
    </w:p>
    <w:bookmarkEnd w:id="29"/>
    <w:bookmarkStart w:id="30" w:name="languages"/>
    <w:p>
      <w:pPr>
        <w:pStyle w:val="Heading2"/>
      </w:pPr>
      <w:r>
        <w:t xml:space="preserve">Languages</w:t>
      </w:r>
    </w:p>
    <w:p>
      <w:pPr>
        <w:pStyle w:val="FirstParagraph"/>
      </w:pPr>
      <w:r>
        <w:t xml:space="preserve">English (native), Spanish (intermediate)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Emma Thompson.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United Kingdom Manchester</dc:title>
  <dc:creator/>
  <dc:language>en</dc:language>
  <cp:keywords/>
  <dcterms:created xsi:type="dcterms:W3CDTF">2025-12-11T15:56:39Z</dcterms:created>
  <dcterms:modified xsi:type="dcterms:W3CDTF">2025-12-11T15:56:39Z</dcterms:modified>
</cp:coreProperties>
</file>

<file path=docProps/custom.xml><?xml version="1.0" encoding="utf-8"?>
<Properties xmlns="http://schemas.openxmlformats.org/officeDocument/2006/custom-properties" xmlns:vt="http://schemas.openxmlformats.org/officeDocument/2006/docPropsVTypes"/>
</file>